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6BC753" w14:textId="77777777" w:rsidR="00E273D0" w:rsidRDefault="00E273D0">
      <w:pPr>
        <w:pStyle w:val="NoteLevel1"/>
        <w:rPr>
          <w:b/>
          <w:u w:val="single"/>
        </w:rPr>
      </w:pPr>
      <w:r w:rsidRPr="00E273D0">
        <w:rPr>
          <w:b/>
          <w:u w:val="single"/>
        </w:rPr>
        <w:t xml:space="preserve">Introduction </w:t>
      </w:r>
    </w:p>
    <w:p w14:paraId="40CA6078" w14:textId="77777777" w:rsidR="00E273D0" w:rsidRDefault="00E273D0">
      <w:pPr>
        <w:pStyle w:val="NoteLevel1"/>
        <w:rPr>
          <w:b/>
          <w:u w:val="single"/>
        </w:rPr>
      </w:pPr>
    </w:p>
    <w:p w14:paraId="2EE3A09B" w14:textId="77777777" w:rsidR="00E273D0" w:rsidRPr="00F30F90" w:rsidRDefault="00E273D0">
      <w:pPr>
        <w:pStyle w:val="NoteLevel1"/>
        <w:rPr>
          <w:b/>
          <w:u w:val="single"/>
        </w:rPr>
      </w:pPr>
      <w:r w:rsidRPr="00F30F90">
        <w:rPr>
          <w:u w:val="single"/>
        </w:rPr>
        <w:t xml:space="preserve">The Patristic period </w:t>
      </w:r>
    </w:p>
    <w:p w14:paraId="6D9518F2" w14:textId="77777777" w:rsidR="00E273D0" w:rsidRPr="00F30F90" w:rsidRDefault="00E273D0">
      <w:pPr>
        <w:pStyle w:val="NoteLevel1"/>
        <w:rPr>
          <w:b/>
          <w:u w:val="single"/>
        </w:rPr>
      </w:pPr>
    </w:p>
    <w:p w14:paraId="0BEAF66D" w14:textId="77777777" w:rsidR="00E273D0" w:rsidRDefault="00E273D0">
      <w:pPr>
        <w:pStyle w:val="NoteLevel1"/>
      </w:pPr>
      <w:r>
        <w:t xml:space="preserve">- </w:t>
      </w:r>
      <w:proofErr w:type="gramStart"/>
      <w:r>
        <w:t>first</w:t>
      </w:r>
      <w:proofErr w:type="gramEnd"/>
      <w:r>
        <w:t xml:space="preserve"> centuries of Christian tradition the “Patristic Period”</w:t>
      </w:r>
    </w:p>
    <w:p w14:paraId="4FFC6679" w14:textId="77777777" w:rsidR="00E273D0" w:rsidRDefault="00E273D0">
      <w:pPr>
        <w:pStyle w:val="NoteLevel1"/>
      </w:pPr>
      <w:r>
        <w:t xml:space="preserve">- </w:t>
      </w:r>
      <w:proofErr w:type="gramStart"/>
      <w:r>
        <w:t>period</w:t>
      </w:r>
      <w:proofErr w:type="gramEnd"/>
      <w:r>
        <w:t xml:space="preserve"> of the founders of the church, of the fathers (</w:t>
      </w:r>
      <w:proofErr w:type="spellStart"/>
      <w:r w:rsidRPr="00E273D0">
        <w:rPr>
          <w:i/>
        </w:rPr>
        <w:t>patres</w:t>
      </w:r>
      <w:proofErr w:type="spellEnd"/>
      <w:r>
        <w:t xml:space="preserve">) </w:t>
      </w:r>
    </w:p>
    <w:p w14:paraId="20F4169C" w14:textId="77777777" w:rsidR="00E273D0" w:rsidRDefault="00E273D0" w:rsidP="00E273D0">
      <w:pPr>
        <w:pStyle w:val="NoteLevel1"/>
      </w:pPr>
      <w:r>
        <w:t xml:space="preserve">- </w:t>
      </w:r>
      <w:proofErr w:type="gramStart"/>
      <w:r>
        <w:t>pioneering</w:t>
      </w:r>
      <w:proofErr w:type="gramEnd"/>
      <w:r>
        <w:t xml:space="preserve"> work to turn the Christian movement into a self-assured religious, social and intellectual force</w:t>
      </w:r>
    </w:p>
    <w:p w14:paraId="4F1432AA" w14:textId="77777777" w:rsidR="00E273D0" w:rsidRDefault="00E273D0" w:rsidP="00E273D0">
      <w:pPr>
        <w:pStyle w:val="NoteLevel1"/>
      </w:pPr>
      <w:r>
        <w:t xml:space="preserve">- </w:t>
      </w:r>
      <w:proofErr w:type="gramStart"/>
      <w:r>
        <w:t>beginning</w:t>
      </w:r>
      <w:proofErr w:type="gramEnd"/>
      <w:r>
        <w:t xml:space="preserve"> follows the life and work of Jesus’ immediate followers and thus starts with the so-called postapostolic times (100 of the C.E)</w:t>
      </w:r>
    </w:p>
    <w:p w14:paraId="54E89559" w14:textId="77777777" w:rsidR="00531D85" w:rsidRDefault="00531D85" w:rsidP="00E273D0">
      <w:pPr>
        <w:pStyle w:val="NoteLevel1"/>
      </w:pPr>
    </w:p>
    <w:p w14:paraId="79B65F41" w14:textId="77777777" w:rsidR="00E273D0" w:rsidRDefault="00E273D0" w:rsidP="00E273D0">
      <w:pPr>
        <w:pStyle w:val="NoteLevel1"/>
      </w:pPr>
      <w:r>
        <w:t xml:space="preserve">End less agreement </w:t>
      </w:r>
    </w:p>
    <w:p w14:paraId="64713E57" w14:textId="77777777" w:rsidR="00E273D0" w:rsidRDefault="00E273D0" w:rsidP="00E273D0">
      <w:pPr>
        <w:pStyle w:val="NoteLevel1"/>
      </w:pPr>
      <w:r>
        <w:t>- Protestant tendency – Patristic Period en</w:t>
      </w:r>
      <w:r w:rsidR="00531D85">
        <w:t>d</w:t>
      </w:r>
      <w:r>
        <w:t>, and the Middle Ages begin, with Constantine (306-337)</w:t>
      </w:r>
    </w:p>
    <w:p w14:paraId="67718803" w14:textId="77777777" w:rsidR="00E273D0" w:rsidRDefault="00E273D0" w:rsidP="00E273D0">
      <w:pPr>
        <w:pStyle w:val="NoteLevel1"/>
      </w:pPr>
      <w:r>
        <w:t xml:space="preserve">- Catholic historians – much later date such as the eleventh century </w:t>
      </w:r>
    </w:p>
    <w:p w14:paraId="097BD753" w14:textId="77777777" w:rsidR="00E273D0" w:rsidRDefault="00E273D0" w:rsidP="00E273D0">
      <w:pPr>
        <w:pStyle w:val="NoteLevel1"/>
      </w:pPr>
      <w:r>
        <w:t xml:space="preserve">- </w:t>
      </w:r>
      <w:proofErr w:type="gramStart"/>
      <w:r>
        <w:t>those</w:t>
      </w:r>
      <w:proofErr w:type="gramEnd"/>
      <w:r>
        <w:t xml:space="preserve"> who account Augustine as the medieval writer of the Patristic Period en</w:t>
      </w:r>
      <w:r w:rsidR="00531D85">
        <w:t>d</w:t>
      </w:r>
      <w:r>
        <w:t xml:space="preserve"> around 400 </w:t>
      </w:r>
    </w:p>
    <w:p w14:paraId="6F0044C5" w14:textId="77777777" w:rsidR="00E273D0" w:rsidRDefault="00E273D0" w:rsidP="00E273D0">
      <w:pPr>
        <w:pStyle w:val="NoteLevel1"/>
      </w:pPr>
      <w:r>
        <w:t xml:space="preserve">- </w:t>
      </w:r>
      <w:proofErr w:type="gramStart"/>
      <w:r>
        <w:t>others</w:t>
      </w:r>
      <w:proofErr w:type="gramEnd"/>
      <w:r>
        <w:t xml:space="preserve"> opt for 476 with the death of the last emperor of the West</w:t>
      </w:r>
    </w:p>
    <w:p w14:paraId="785B2D8D" w14:textId="77777777" w:rsidR="00E273D0" w:rsidRDefault="00E273D0" w:rsidP="00E273D0">
      <w:pPr>
        <w:pStyle w:val="NoteLevel1"/>
      </w:pPr>
      <w:r>
        <w:t xml:space="preserve">- </w:t>
      </w:r>
      <w:proofErr w:type="gramStart"/>
      <w:r>
        <w:t>in</w:t>
      </w:r>
      <w:proofErr w:type="gramEnd"/>
      <w:r>
        <w:t xml:space="preserve"> the West 604, the year of the death of Gregory the Great</w:t>
      </w:r>
    </w:p>
    <w:p w14:paraId="5CEF8151" w14:textId="77777777" w:rsidR="00E273D0" w:rsidRDefault="00E273D0" w:rsidP="00E273D0">
      <w:pPr>
        <w:pStyle w:val="NoteLevel1"/>
      </w:pPr>
      <w:r>
        <w:t>- 749 in the East, death of John of Damascus</w:t>
      </w:r>
    </w:p>
    <w:p w14:paraId="6B40ED72" w14:textId="77777777" w:rsidR="00E273D0" w:rsidRDefault="00E273D0" w:rsidP="00E273D0">
      <w:pPr>
        <w:pStyle w:val="NoteLevel1"/>
      </w:pPr>
      <w:r>
        <w:t xml:space="preserve">- 787 the year of the seventh general council </w:t>
      </w:r>
    </w:p>
    <w:p w14:paraId="34E21345" w14:textId="77777777" w:rsidR="00E273D0" w:rsidRDefault="00E273D0" w:rsidP="00E273D0">
      <w:pPr>
        <w:pStyle w:val="NoteLevel1"/>
      </w:pPr>
      <w:r>
        <w:t xml:space="preserve">- </w:t>
      </w:r>
      <w:proofErr w:type="gramStart"/>
      <w:r>
        <w:t>still</w:t>
      </w:r>
      <w:proofErr w:type="gramEnd"/>
      <w:r>
        <w:t xml:space="preserve"> others choose 632, the year of Muhammad’s death because of the radical change brought by the Muslim irruption around the Mediterranean </w:t>
      </w:r>
    </w:p>
    <w:p w14:paraId="600A046C" w14:textId="77777777" w:rsidR="00531D85" w:rsidRDefault="00531D85" w:rsidP="00E273D0">
      <w:pPr>
        <w:pStyle w:val="NoteLevel1"/>
      </w:pPr>
      <w:r>
        <w:t xml:space="preserve">- 800, in the authors opinion makes room for all these opinions and underlines the European import of Charlemagne’s crowning </w:t>
      </w:r>
    </w:p>
    <w:p w14:paraId="7B589293" w14:textId="77777777" w:rsidR="00531D85" w:rsidRDefault="00531D85" w:rsidP="00E273D0">
      <w:pPr>
        <w:pStyle w:val="NoteLevel1"/>
      </w:pPr>
    </w:p>
    <w:p w14:paraId="0FFC0E76" w14:textId="77777777" w:rsidR="00531D85" w:rsidRPr="00F30F90" w:rsidRDefault="00531D85" w:rsidP="00E273D0">
      <w:pPr>
        <w:pStyle w:val="NoteLevel1"/>
        <w:rPr>
          <w:u w:val="single"/>
        </w:rPr>
      </w:pPr>
      <w:r w:rsidRPr="00F30F90">
        <w:rPr>
          <w:u w:val="single"/>
        </w:rPr>
        <w:t xml:space="preserve">Christianity </w:t>
      </w:r>
    </w:p>
    <w:p w14:paraId="53C37E7C" w14:textId="77777777" w:rsidR="00531D85" w:rsidRDefault="00531D85" w:rsidP="00E273D0">
      <w:pPr>
        <w:pStyle w:val="NoteLevel1"/>
      </w:pPr>
    </w:p>
    <w:p w14:paraId="0DD84F0A" w14:textId="77777777" w:rsidR="00531D85" w:rsidRDefault="00531D85" w:rsidP="00E273D0">
      <w:pPr>
        <w:pStyle w:val="NoteLevel1"/>
      </w:pPr>
      <w:r>
        <w:t xml:space="preserve">- </w:t>
      </w:r>
      <w:proofErr w:type="gramStart"/>
      <w:r w:rsidR="00ED7A26">
        <w:t>can</w:t>
      </w:r>
      <w:proofErr w:type="gramEnd"/>
      <w:r w:rsidR="00ED7A26">
        <w:t xml:space="preserve"> be approached from various angles depending on one’s major interest or on what one considers central to the development of the Christian tradition</w:t>
      </w:r>
    </w:p>
    <w:p w14:paraId="3E5CED01" w14:textId="77777777" w:rsidR="00ED7A26" w:rsidRDefault="00ED7A26" w:rsidP="00E273D0">
      <w:pPr>
        <w:pStyle w:val="NoteLevel1"/>
      </w:pPr>
      <w:r>
        <w:t xml:space="preserve">- </w:t>
      </w:r>
      <w:proofErr w:type="gramStart"/>
      <w:r>
        <w:t>referred</w:t>
      </w:r>
      <w:proofErr w:type="gramEnd"/>
      <w:r>
        <w:t xml:space="preserve"> first of all to the concrete way of life of the Christians in opposition to that of the Jews and the Greeks </w:t>
      </w:r>
    </w:p>
    <w:p w14:paraId="0DFD05F3" w14:textId="77777777" w:rsidR="00F30F90" w:rsidRDefault="00F30F90" w:rsidP="00F30F90">
      <w:pPr>
        <w:pStyle w:val="NoteLevel1"/>
        <w:numPr>
          <w:ilvl w:val="0"/>
          <w:numId w:val="0"/>
        </w:numPr>
      </w:pPr>
    </w:p>
    <w:p w14:paraId="3ED9F2CD" w14:textId="77777777" w:rsidR="00F30F90" w:rsidRPr="00F30F90" w:rsidRDefault="00F30F90" w:rsidP="00F30F90">
      <w:pPr>
        <w:pStyle w:val="NoteLevel1"/>
        <w:numPr>
          <w:ilvl w:val="0"/>
          <w:numId w:val="0"/>
        </w:numPr>
        <w:rPr>
          <w:u w:val="single"/>
        </w:rPr>
      </w:pPr>
      <w:proofErr w:type="spellStart"/>
      <w:r w:rsidRPr="00F30F90">
        <w:rPr>
          <w:u w:val="single"/>
        </w:rPr>
        <w:t>Patristics</w:t>
      </w:r>
      <w:proofErr w:type="spellEnd"/>
      <w:r w:rsidRPr="00F30F90">
        <w:rPr>
          <w:u w:val="single"/>
        </w:rPr>
        <w:t xml:space="preserve"> as a Field of Research and Study </w:t>
      </w:r>
    </w:p>
    <w:p w14:paraId="4A446CCD" w14:textId="77777777" w:rsidR="00F30F90" w:rsidRDefault="00F30F90" w:rsidP="00F30F90">
      <w:pPr>
        <w:pStyle w:val="NoteLevel1"/>
        <w:numPr>
          <w:ilvl w:val="0"/>
          <w:numId w:val="0"/>
        </w:numPr>
      </w:pPr>
    </w:p>
    <w:p w14:paraId="3E0ED581" w14:textId="77777777" w:rsidR="00F30F90" w:rsidRDefault="00F30F90" w:rsidP="00F30F90">
      <w:pPr>
        <w:pStyle w:val="NoteLevel1"/>
        <w:numPr>
          <w:ilvl w:val="0"/>
          <w:numId w:val="0"/>
        </w:numPr>
      </w:pPr>
      <w:r>
        <w:t xml:space="preserve">- </w:t>
      </w:r>
      <w:proofErr w:type="gramStart"/>
      <w:r>
        <w:t>interdisciplinary</w:t>
      </w:r>
      <w:proofErr w:type="gramEnd"/>
      <w:r>
        <w:t xml:space="preserve"> study </w:t>
      </w:r>
    </w:p>
    <w:p w14:paraId="5A219851" w14:textId="77777777" w:rsidR="00F30F90" w:rsidRDefault="00F30F90" w:rsidP="00F30F90">
      <w:pPr>
        <w:pStyle w:val="NoteLevel1"/>
        <w:numPr>
          <w:ilvl w:val="0"/>
          <w:numId w:val="0"/>
        </w:numPr>
      </w:pPr>
    </w:p>
    <w:p w14:paraId="55DD4F30" w14:textId="77777777" w:rsidR="00F30F90" w:rsidRPr="00F30F90" w:rsidRDefault="00F30F90" w:rsidP="00F30F90">
      <w:pPr>
        <w:pStyle w:val="NoteLevel1"/>
        <w:numPr>
          <w:ilvl w:val="0"/>
          <w:numId w:val="0"/>
        </w:numPr>
        <w:rPr>
          <w:u w:val="single"/>
        </w:rPr>
      </w:pPr>
      <w:r w:rsidRPr="00F30F90">
        <w:rPr>
          <w:u w:val="single"/>
        </w:rPr>
        <w:t>Sources and Tools</w:t>
      </w:r>
    </w:p>
    <w:p w14:paraId="2633D6A1" w14:textId="77777777" w:rsidR="00F30F90" w:rsidRPr="00F30F90" w:rsidRDefault="00F30F90" w:rsidP="00F30F90">
      <w:pPr>
        <w:pStyle w:val="NoteLevel1"/>
        <w:numPr>
          <w:ilvl w:val="0"/>
          <w:numId w:val="0"/>
        </w:numPr>
        <w:rPr>
          <w:u w:val="single"/>
        </w:rPr>
      </w:pPr>
    </w:p>
    <w:p w14:paraId="2DBDB16F" w14:textId="77777777" w:rsidR="00531D85" w:rsidRDefault="00F30F90" w:rsidP="00E273D0">
      <w:pPr>
        <w:pStyle w:val="NoteLevel1"/>
      </w:pPr>
      <w:r>
        <w:t xml:space="preserve">- Ancient sources of all kinds are more readily accessible through new collections and editions </w:t>
      </w:r>
    </w:p>
    <w:p w14:paraId="614CCC15" w14:textId="77777777" w:rsidR="00F30F90" w:rsidRDefault="00F30F90" w:rsidP="00E273D0">
      <w:pPr>
        <w:pStyle w:val="NoteLevel1"/>
      </w:pPr>
      <w:r>
        <w:t xml:space="preserve">- </w:t>
      </w:r>
      <w:proofErr w:type="gramStart"/>
      <w:r>
        <w:t>evidence</w:t>
      </w:r>
      <w:proofErr w:type="gramEnd"/>
      <w:r>
        <w:t xml:space="preserve"> gathered today is a result of expanded sources and instruments </w:t>
      </w:r>
    </w:p>
    <w:p w14:paraId="5A3E3CE2" w14:textId="77777777" w:rsidR="00F30F90" w:rsidRDefault="00F30F90" w:rsidP="00E273D0">
      <w:pPr>
        <w:pStyle w:val="NoteLevel1"/>
      </w:pPr>
    </w:p>
    <w:p w14:paraId="20B2A297" w14:textId="77777777" w:rsidR="00F30F90" w:rsidRDefault="00F30F90" w:rsidP="00E273D0">
      <w:pPr>
        <w:pStyle w:val="NoteLevel1"/>
        <w:rPr>
          <w:u w:val="single"/>
        </w:rPr>
      </w:pPr>
      <w:r w:rsidRPr="00F30F90">
        <w:rPr>
          <w:u w:val="single"/>
        </w:rPr>
        <w:t xml:space="preserve">Topicality of Patristic Studies </w:t>
      </w:r>
    </w:p>
    <w:p w14:paraId="00143155" w14:textId="77777777" w:rsidR="008221D8" w:rsidRDefault="008221D8" w:rsidP="00E273D0">
      <w:pPr>
        <w:pStyle w:val="NoteLevel1"/>
        <w:rPr>
          <w:u w:val="single"/>
        </w:rPr>
      </w:pPr>
    </w:p>
    <w:p w14:paraId="21B53F61" w14:textId="77777777" w:rsidR="008221D8" w:rsidRPr="008221D8" w:rsidRDefault="008221D8" w:rsidP="00E273D0">
      <w:pPr>
        <w:pStyle w:val="NoteLevel1"/>
        <w:rPr>
          <w:u w:val="single"/>
        </w:rPr>
      </w:pPr>
      <w:r>
        <w:t xml:space="preserve">- </w:t>
      </w:r>
      <w:proofErr w:type="gramStart"/>
      <w:r>
        <w:t>spirit</w:t>
      </w:r>
      <w:proofErr w:type="gramEnd"/>
      <w:r>
        <w:t xml:space="preserve"> of criticism which characterized the eighteenth century Enlightenment </w:t>
      </w:r>
    </w:p>
    <w:p w14:paraId="414D3A3E" w14:textId="77777777" w:rsidR="008221D8" w:rsidRPr="008221D8" w:rsidRDefault="008221D8" w:rsidP="00E273D0">
      <w:pPr>
        <w:pStyle w:val="NoteLevel1"/>
        <w:rPr>
          <w:u w:val="single"/>
        </w:rPr>
      </w:pPr>
      <w:r>
        <w:t xml:space="preserve">- </w:t>
      </w:r>
      <w:proofErr w:type="gramStart"/>
      <w:r>
        <w:t>could</w:t>
      </w:r>
      <w:proofErr w:type="gramEnd"/>
      <w:r>
        <w:t xml:space="preserve"> not bypass the extent to which contemporary Christianity has developed away from its original features </w:t>
      </w:r>
    </w:p>
    <w:p w14:paraId="4AC02102" w14:textId="234C3068" w:rsidR="008221D8" w:rsidRPr="000943A8" w:rsidRDefault="008221D8" w:rsidP="00E273D0">
      <w:pPr>
        <w:pStyle w:val="NoteLevel1"/>
        <w:rPr>
          <w:u w:val="single"/>
        </w:rPr>
      </w:pPr>
      <w:r>
        <w:t xml:space="preserve">- </w:t>
      </w:r>
      <w:proofErr w:type="gramStart"/>
      <w:r>
        <w:t>emergence</w:t>
      </w:r>
      <w:proofErr w:type="gramEnd"/>
      <w:r>
        <w:t xml:space="preserve"> of historical consciousness </w:t>
      </w:r>
      <w:r w:rsidR="000943A8">
        <w:t xml:space="preserve">drove the development of patristic studies </w:t>
      </w:r>
    </w:p>
    <w:p w14:paraId="252F513C" w14:textId="3B5462E9" w:rsidR="000943A8" w:rsidRPr="000943A8" w:rsidRDefault="000943A8" w:rsidP="00E273D0">
      <w:pPr>
        <w:pStyle w:val="NoteLevel1"/>
        <w:rPr>
          <w:u w:val="single"/>
        </w:rPr>
      </w:pPr>
      <w:r>
        <w:t xml:space="preserve">- </w:t>
      </w:r>
      <w:proofErr w:type="gramStart"/>
      <w:r>
        <w:t>historical</w:t>
      </w:r>
      <w:proofErr w:type="gramEnd"/>
      <w:r>
        <w:t xml:space="preserve"> perspectives are essential in understanding the present </w:t>
      </w:r>
    </w:p>
    <w:p w14:paraId="5172C74B" w14:textId="77777777" w:rsidR="000943A8" w:rsidRPr="000943A8" w:rsidRDefault="000943A8" w:rsidP="00E273D0">
      <w:pPr>
        <w:pStyle w:val="NoteLevel1"/>
        <w:rPr>
          <w:u w:val="single"/>
        </w:rPr>
      </w:pPr>
    </w:p>
    <w:p w14:paraId="2A587DB8" w14:textId="77777777" w:rsidR="000943A8" w:rsidRPr="000943A8" w:rsidRDefault="000943A8" w:rsidP="00DB4E19">
      <w:pPr>
        <w:pStyle w:val="NoteLevel1"/>
        <w:numPr>
          <w:ilvl w:val="0"/>
          <w:numId w:val="0"/>
        </w:numPr>
        <w:rPr>
          <w:u w:val="single"/>
        </w:rPr>
      </w:pPr>
    </w:p>
    <w:p w14:paraId="47BF2451" w14:textId="77777777" w:rsidR="00E273D0" w:rsidRDefault="00E273D0">
      <w:pPr>
        <w:pStyle w:val="NoteLevel1"/>
        <w:sectPr w:rsidR="00E273D0" w:rsidSect="00E273D0">
          <w:headerReference w:type="first" r:id="rId8"/>
          <w:pgSz w:w="12240" w:h="15840"/>
          <w:pgMar w:top="1440" w:right="1440" w:bottom="1440" w:left="1440" w:header="708" w:footer="708" w:gutter="0"/>
          <w:cols w:space="708"/>
          <w:titlePg/>
          <w:docGrid w:type="lines" w:linePitch="360"/>
        </w:sectPr>
      </w:pPr>
    </w:p>
    <w:p w14:paraId="4E305776" w14:textId="4C15D839" w:rsidR="00D5323C" w:rsidRPr="00DB4E19" w:rsidRDefault="00DB4E19">
      <w:pPr>
        <w:pStyle w:val="NoteLevel1"/>
        <w:rPr>
          <w:b/>
        </w:rPr>
      </w:pPr>
      <w:r w:rsidRPr="00DB4E19">
        <w:rPr>
          <w:b/>
        </w:rPr>
        <w:t xml:space="preserve">The Christian Bible </w:t>
      </w:r>
    </w:p>
    <w:p w14:paraId="7ACE0153" w14:textId="77777777" w:rsidR="00DB4E19" w:rsidRDefault="00DB4E19">
      <w:pPr>
        <w:pStyle w:val="NoteLevel1"/>
      </w:pPr>
    </w:p>
    <w:p w14:paraId="24A16415" w14:textId="77777777" w:rsidR="00DB4E19" w:rsidRPr="00DB4E19" w:rsidRDefault="00DB4E19" w:rsidP="00DB4E19">
      <w:pPr>
        <w:pStyle w:val="NoteLevel1"/>
        <w:numPr>
          <w:ilvl w:val="0"/>
          <w:numId w:val="0"/>
        </w:numPr>
      </w:pPr>
      <w:r w:rsidRPr="00DB4E19">
        <w:t>Christianity is the faith based on Jesus Christ’s:</w:t>
      </w:r>
    </w:p>
    <w:p w14:paraId="5E894B4D" w14:textId="22527C90" w:rsidR="00DB4E19" w:rsidRPr="00DB4E19" w:rsidRDefault="00DB4E19" w:rsidP="00DB4E19">
      <w:pPr>
        <w:pStyle w:val="NoteLevel1"/>
      </w:pPr>
      <w:r>
        <w:t xml:space="preserve">- </w:t>
      </w:r>
      <w:proofErr w:type="gramStart"/>
      <w:r w:rsidRPr="00DB4E19">
        <w:t>life</w:t>
      </w:r>
      <w:proofErr w:type="gramEnd"/>
    </w:p>
    <w:p w14:paraId="541AADDD" w14:textId="51816D90" w:rsidR="00DB4E19" w:rsidRPr="00DB4E19" w:rsidRDefault="00DB4E19" w:rsidP="00DB4E19">
      <w:pPr>
        <w:pStyle w:val="NoteLevel1"/>
      </w:pPr>
      <w:r>
        <w:t xml:space="preserve">- </w:t>
      </w:r>
      <w:proofErr w:type="gramStart"/>
      <w:r w:rsidRPr="00DB4E19">
        <w:t>teachings</w:t>
      </w:r>
      <w:proofErr w:type="gramEnd"/>
    </w:p>
    <w:p w14:paraId="1E8CD433" w14:textId="6D551190" w:rsidR="00DB4E19" w:rsidRPr="00DB4E19" w:rsidRDefault="00DB4E19" w:rsidP="00DB4E19">
      <w:pPr>
        <w:pStyle w:val="NoteLevel1"/>
        <w:numPr>
          <w:ilvl w:val="0"/>
          <w:numId w:val="0"/>
        </w:numPr>
      </w:pPr>
      <w:r>
        <w:t xml:space="preserve">- </w:t>
      </w:r>
      <w:proofErr w:type="gramStart"/>
      <w:r w:rsidRPr="00DB4E19">
        <w:t>death</w:t>
      </w:r>
      <w:proofErr w:type="gramEnd"/>
    </w:p>
    <w:p w14:paraId="1BB564FF" w14:textId="738FC2DC" w:rsidR="00DB4E19" w:rsidRPr="00DB4E19" w:rsidRDefault="00DB4E19" w:rsidP="00DB4E19">
      <w:pPr>
        <w:pStyle w:val="NoteLevel1"/>
      </w:pPr>
      <w:r>
        <w:t xml:space="preserve">- </w:t>
      </w:r>
      <w:proofErr w:type="gramStart"/>
      <w:r w:rsidRPr="00DB4E19">
        <w:t>resurrection</w:t>
      </w:r>
      <w:proofErr w:type="gramEnd"/>
      <w:r w:rsidRPr="00DB4E19">
        <w:t xml:space="preserve"> and ascension into heaven</w:t>
      </w:r>
    </w:p>
    <w:p w14:paraId="7E8B2D0D" w14:textId="77777777" w:rsidR="00DB4E19" w:rsidRPr="00DB4E19" w:rsidRDefault="00DB4E19" w:rsidP="00DB4E19">
      <w:pPr>
        <w:pStyle w:val="NoteLevel1"/>
      </w:pPr>
    </w:p>
    <w:p w14:paraId="18F05485" w14:textId="77777777" w:rsidR="00DB4E19" w:rsidRPr="00DB4E19" w:rsidRDefault="00DB4E19" w:rsidP="00DB4E19">
      <w:pPr>
        <w:pStyle w:val="NoteLevel1"/>
      </w:pPr>
      <w:r w:rsidRPr="00DB4E19">
        <w:rPr>
          <w:b/>
          <w:bCs/>
        </w:rPr>
        <w:t> Jesus lived some 2000 years ago.</w:t>
      </w:r>
    </w:p>
    <w:p w14:paraId="6A04437D" w14:textId="77777777" w:rsidR="00DB4E19" w:rsidRDefault="00DB4E19" w:rsidP="00DB4E19">
      <w:pPr>
        <w:pStyle w:val="NoteLevel1"/>
      </w:pPr>
    </w:p>
    <w:p w14:paraId="56E7298A" w14:textId="6D33745F" w:rsidR="00DB4E19" w:rsidRPr="00DB4E19" w:rsidRDefault="00DB4E19" w:rsidP="00DB4E19">
      <w:pPr>
        <w:pStyle w:val="NoteLevel1"/>
      </w:pPr>
      <w:r w:rsidRPr="00DB4E19">
        <w:t>The Christian Bible contains:</w:t>
      </w:r>
    </w:p>
    <w:p w14:paraId="7D3167F3" w14:textId="30D5012D" w:rsidR="00DB4E19" w:rsidRPr="00DB4E19" w:rsidRDefault="00DB4E19" w:rsidP="00DB4E19">
      <w:pPr>
        <w:pStyle w:val="NoteLevel1"/>
      </w:pPr>
      <w:r>
        <w:t xml:space="preserve">- </w:t>
      </w:r>
      <w:r w:rsidRPr="00DB4E19">
        <w:t xml:space="preserve">Old Testament (OT) + </w:t>
      </w:r>
      <w:proofErr w:type="spellStart"/>
      <w:r w:rsidRPr="00DB4E19">
        <w:t>apocrypha</w:t>
      </w:r>
      <w:proofErr w:type="spellEnd"/>
      <w:r w:rsidRPr="00DB4E19">
        <w:t>/</w:t>
      </w:r>
      <w:proofErr w:type="spellStart"/>
      <w:r w:rsidRPr="00DB4E19">
        <w:t>deutero</w:t>
      </w:r>
      <w:proofErr w:type="spellEnd"/>
      <w:r w:rsidRPr="00DB4E19">
        <w:t>-canonical books</w:t>
      </w:r>
    </w:p>
    <w:p w14:paraId="6B6DC6CB" w14:textId="769AEA9E" w:rsidR="00DB4E19" w:rsidRPr="00DB4E19" w:rsidRDefault="00DB4E19" w:rsidP="00DB4E19">
      <w:pPr>
        <w:pStyle w:val="NoteLevel1"/>
      </w:pPr>
      <w:r>
        <w:t xml:space="preserve">- </w:t>
      </w:r>
      <w:r w:rsidRPr="00DB4E19">
        <w:t>New Testament (NT): 27 books, including 4 Gospels (“good news”)</w:t>
      </w:r>
    </w:p>
    <w:p w14:paraId="7D14D20D" w14:textId="3027B658" w:rsidR="00DB4E19" w:rsidRDefault="00DB4E19" w:rsidP="00DB4E19">
      <w:pPr>
        <w:pStyle w:val="NoteLevel1"/>
      </w:pPr>
      <w:r>
        <w:t xml:space="preserve">- </w:t>
      </w:r>
      <w:r w:rsidRPr="00DB4E19">
        <w:t>Gospels were written some 40-50 years after Jesus’s death</w:t>
      </w:r>
    </w:p>
    <w:p w14:paraId="3C4C38D2" w14:textId="77777777" w:rsidR="00DB4E19" w:rsidRDefault="00DB4E19" w:rsidP="00DB4E19">
      <w:pPr>
        <w:pStyle w:val="NoteLevel1"/>
      </w:pPr>
    </w:p>
    <w:p w14:paraId="532C95BF" w14:textId="064EFB87" w:rsidR="00DB4E19" w:rsidRDefault="00DB4E19" w:rsidP="00DB4E19">
      <w:pPr>
        <w:pStyle w:val="NoteLevel1"/>
        <w:rPr>
          <w:b/>
        </w:rPr>
      </w:pPr>
      <w:r w:rsidRPr="00DB4E19">
        <w:rPr>
          <w:b/>
        </w:rPr>
        <w:t xml:space="preserve">Methods of Bible Interpretation </w:t>
      </w:r>
    </w:p>
    <w:p w14:paraId="1F141F2B" w14:textId="77777777" w:rsidR="00DB4E19" w:rsidRDefault="00DB4E19" w:rsidP="00DB4E19">
      <w:pPr>
        <w:pStyle w:val="NoteLevel1"/>
        <w:rPr>
          <w:b/>
        </w:rPr>
      </w:pPr>
    </w:p>
    <w:tbl>
      <w:tblPr>
        <w:tblW w:w="0" w:type="auto"/>
        <w:tblBorders>
          <w:top w:val="nil"/>
          <w:left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4400"/>
      </w:tblGrid>
      <w:tr w:rsidR="00DB4E19" w:rsidRPr="00DB4E19" w14:paraId="10B68ACE" w14:textId="77777777">
        <w:tblPrEx>
          <w:tblCellMar>
            <w:top w:w="0" w:type="dxa"/>
            <w:bottom w:w="0" w:type="dxa"/>
          </w:tblCellMar>
        </w:tblPrEx>
        <w:tc>
          <w:tcPr>
            <w:tcW w:w="4400" w:type="dxa"/>
            <w:vAlign w:val="center"/>
          </w:tcPr>
          <w:p w14:paraId="31D59A73" w14:textId="77777777" w:rsidR="00DB4E19" w:rsidRPr="00DB4E19" w:rsidRDefault="00DB4E19" w:rsidP="00DB4E19">
            <w:pPr>
              <w:pStyle w:val="NoteLevel1"/>
              <w:rPr>
                <w:bCs/>
              </w:rPr>
            </w:pPr>
            <w:r w:rsidRPr="00DB4E19">
              <w:rPr>
                <w:bCs/>
              </w:rPr>
              <w:t>These methods include:</w:t>
            </w:r>
          </w:p>
          <w:p w14:paraId="6A930A29" w14:textId="0869191D" w:rsidR="00DB4E19" w:rsidRPr="00DB4E19" w:rsidRDefault="00DB4E19" w:rsidP="00DB4E19">
            <w:pPr>
              <w:pStyle w:val="NoteLevel1"/>
            </w:pPr>
            <w:r>
              <w:t xml:space="preserve">- </w:t>
            </w:r>
            <w:r w:rsidRPr="00DB4E19">
              <w:t>Historical critical method</w:t>
            </w:r>
          </w:p>
          <w:p w14:paraId="25F9C5AD" w14:textId="42F5249C" w:rsidR="00DB4E19" w:rsidRPr="00DB4E19" w:rsidRDefault="00DB4E19" w:rsidP="00DB4E19">
            <w:pPr>
              <w:pStyle w:val="NoteLevel1"/>
            </w:pPr>
            <w:r>
              <w:t xml:space="preserve">- </w:t>
            </w:r>
            <w:r w:rsidRPr="00DB4E19">
              <w:t>Literal method</w:t>
            </w:r>
          </w:p>
          <w:p w14:paraId="7A213E35" w14:textId="518A3B8E" w:rsidR="00DB4E19" w:rsidRPr="00DB4E19" w:rsidRDefault="00DB4E19" w:rsidP="00DB4E19">
            <w:pPr>
              <w:pStyle w:val="NoteLevel1"/>
            </w:pPr>
            <w:r>
              <w:t xml:space="preserve">- </w:t>
            </w:r>
            <w:r w:rsidRPr="00DB4E19">
              <w:t>Allegorical method</w:t>
            </w:r>
          </w:p>
          <w:p w14:paraId="685C7894" w14:textId="3F1B89FB" w:rsidR="00DB4E19" w:rsidRPr="00DB4E19" w:rsidRDefault="00DB4E19" w:rsidP="00DB4E19">
            <w:pPr>
              <w:pStyle w:val="NoteLevel1"/>
            </w:pPr>
            <w:r>
              <w:t xml:space="preserve">- </w:t>
            </w:r>
            <w:r w:rsidRPr="00DB4E19">
              <w:t>Mystical method</w:t>
            </w:r>
          </w:p>
          <w:p w14:paraId="3E8AB363" w14:textId="1E894265" w:rsidR="00DB4E19" w:rsidRPr="00DB4E19" w:rsidRDefault="00DB4E19" w:rsidP="00DB4E19">
            <w:pPr>
              <w:pStyle w:val="NoteLevel1"/>
            </w:pPr>
            <w:r>
              <w:t xml:space="preserve">- </w:t>
            </w:r>
            <w:r w:rsidRPr="00DB4E19">
              <w:t>Moral method</w:t>
            </w:r>
          </w:p>
          <w:p w14:paraId="5744E098" w14:textId="77777777" w:rsidR="00DB4E19" w:rsidRDefault="00DB4E19" w:rsidP="00DB4E19">
            <w:pPr>
              <w:pStyle w:val="NoteLevel1"/>
            </w:pPr>
          </w:p>
          <w:p w14:paraId="6A10ACD6" w14:textId="7F4A1ABC" w:rsidR="00DB4E19" w:rsidRPr="00DB4E19" w:rsidRDefault="00DB4E19" w:rsidP="00DB4E19">
            <w:pPr>
              <w:pStyle w:val="NoteLevel1"/>
            </w:pPr>
            <w:r>
              <w:rPr>
                <w:bCs/>
              </w:rPr>
              <w:t xml:space="preserve">The most widespread today is the </w:t>
            </w:r>
            <w:r w:rsidRPr="00DB4E19">
              <w:rPr>
                <w:bCs/>
              </w:rPr>
              <w:t>historical critical method  which looks at:</w:t>
            </w:r>
          </w:p>
          <w:p w14:paraId="1CC37FB6" w14:textId="58F0985B" w:rsidR="00DB4E19" w:rsidRPr="00DB4E19" w:rsidRDefault="00DB4E19" w:rsidP="00DB4E19">
            <w:pPr>
              <w:pStyle w:val="NoteLevel1"/>
            </w:pPr>
            <w:r>
              <w:t xml:space="preserve">- </w:t>
            </w:r>
            <w:proofErr w:type="gramStart"/>
            <w:r w:rsidRPr="00DB4E19">
              <w:t>historical</w:t>
            </w:r>
            <w:proofErr w:type="gramEnd"/>
            <w:r w:rsidRPr="00DB4E19">
              <w:t xml:space="preserve"> context</w:t>
            </w:r>
          </w:p>
          <w:p w14:paraId="13072729" w14:textId="2111B0DB" w:rsidR="00DB4E19" w:rsidRPr="00DB4E19" w:rsidRDefault="00DB4E19" w:rsidP="00DB4E19">
            <w:pPr>
              <w:pStyle w:val="NoteLevel1"/>
            </w:pPr>
            <w:r>
              <w:t xml:space="preserve">- </w:t>
            </w:r>
            <w:proofErr w:type="gramStart"/>
            <w:r w:rsidRPr="00DB4E19">
              <w:t>intended</w:t>
            </w:r>
            <w:proofErr w:type="gramEnd"/>
            <w:r w:rsidRPr="00DB4E19">
              <w:t xml:space="preserve"> audience of the author</w:t>
            </w:r>
          </w:p>
          <w:p w14:paraId="147612A9" w14:textId="3EBA7436" w:rsidR="00DB4E19" w:rsidRPr="00DB4E19" w:rsidRDefault="00DB4E19" w:rsidP="00DB4E19">
            <w:pPr>
              <w:pStyle w:val="NoteLevel1"/>
              <w:rPr>
                <w:b/>
              </w:rPr>
            </w:pPr>
            <w:r>
              <w:t xml:space="preserve">- </w:t>
            </w:r>
            <w:proofErr w:type="gramStart"/>
            <w:r w:rsidRPr="00DB4E19">
              <w:t>desired</w:t>
            </w:r>
            <w:proofErr w:type="gramEnd"/>
            <w:r w:rsidRPr="00DB4E19">
              <w:t xml:space="preserve"> effect of the author</w:t>
            </w:r>
          </w:p>
        </w:tc>
      </w:tr>
    </w:tbl>
    <w:p w14:paraId="61FC8624" w14:textId="77777777" w:rsidR="00DB4E19" w:rsidRPr="00DB4E19" w:rsidRDefault="00DB4E19" w:rsidP="00DB4E19">
      <w:pPr>
        <w:pStyle w:val="NoteLevel1"/>
        <w:rPr>
          <w:u w:val="single"/>
        </w:rPr>
      </w:pPr>
    </w:p>
    <w:p w14:paraId="12090D5E" w14:textId="00528926" w:rsidR="00DB4E19" w:rsidRDefault="00DB4E19" w:rsidP="00DB4E19">
      <w:pPr>
        <w:pStyle w:val="NoteLevel1"/>
        <w:rPr>
          <w:u w:val="single"/>
        </w:rPr>
      </w:pPr>
      <w:r w:rsidRPr="00DB4E19">
        <w:rPr>
          <w:u w:val="single"/>
        </w:rPr>
        <w:t>The Gospels</w:t>
      </w:r>
    </w:p>
    <w:p w14:paraId="79641A8B" w14:textId="77777777" w:rsidR="00DB4E19" w:rsidRDefault="00DB4E19" w:rsidP="00DB4E19">
      <w:pPr>
        <w:pStyle w:val="NoteLevel1"/>
        <w:rPr>
          <w:u w:val="single"/>
        </w:rPr>
      </w:pPr>
    </w:p>
    <w:p w14:paraId="4EB3D75F" w14:textId="77777777" w:rsidR="00DB4E19" w:rsidRPr="00DB4E19" w:rsidRDefault="00DB4E19" w:rsidP="00DB4E19">
      <w:pPr>
        <w:pStyle w:val="NoteLevel1"/>
      </w:pPr>
      <w:proofErr w:type="spellStart"/>
      <w:r w:rsidRPr="00DB4E19">
        <w:rPr>
          <w:b/>
          <w:bCs/>
        </w:rPr>
        <w:t>Synoptics</w:t>
      </w:r>
      <w:proofErr w:type="spellEnd"/>
      <w:r w:rsidRPr="00DB4E19">
        <w:t xml:space="preserve"> </w:t>
      </w:r>
      <w:r w:rsidRPr="00DB4E19">
        <w:rPr>
          <w:b/>
          <w:bCs/>
        </w:rPr>
        <w:t>(Greek for “seen together”):</w:t>
      </w:r>
    </w:p>
    <w:p w14:paraId="645A2EBA" w14:textId="77777777" w:rsidR="00DB4E19" w:rsidRPr="00DB4E19" w:rsidRDefault="00DB4E19" w:rsidP="009F0D3B">
      <w:pPr>
        <w:pStyle w:val="NoteLevel1"/>
      </w:pPr>
      <w:r w:rsidRPr="00DB4E19">
        <w:t>Matthew (Mt), Mark (Mk), Luke (</w:t>
      </w:r>
      <w:proofErr w:type="spellStart"/>
      <w:r w:rsidRPr="00DB4E19">
        <w:t>Lk</w:t>
      </w:r>
      <w:proofErr w:type="spellEnd"/>
      <w:r w:rsidRPr="00DB4E19">
        <w:t>).</w:t>
      </w:r>
    </w:p>
    <w:p w14:paraId="72BF7FE4" w14:textId="77777777" w:rsidR="00DB4E19" w:rsidRPr="00DB4E19" w:rsidRDefault="00DB4E19" w:rsidP="00DB4E19">
      <w:pPr>
        <w:pStyle w:val="NoteLevel1"/>
      </w:pPr>
      <w:r w:rsidRPr="00DB4E19">
        <w:lastRenderedPageBreak/>
        <w:t>Matthew and Luke are based on Mark and Q (from the German word “</w:t>
      </w:r>
      <w:proofErr w:type="spellStart"/>
      <w:r w:rsidRPr="00DB4E19">
        <w:t>Quelle</w:t>
      </w:r>
      <w:proofErr w:type="spellEnd"/>
      <w:r w:rsidRPr="00DB4E19">
        <w:t>” = source).</w:t>
      </w:r>
    </w:p>
    <w:p w14:paraId="7A3694E5" w14:textId="77777777" w:rsidR="009F0D3B" w:rsidRPr="009F0D3B" w:rsidRDefault="009F0D3B" w:rsidP="00DB4E19">
      <w:pPr>
        <w:pStyle w:val="NoteLevel1"/>
      </w:pPr>
    </w:p>
    <w:p w14:paraId="379A445E" w14:textId="77777777" w:rsidR="00DB4E19" w:rsidRPr="00DB4E19" w:rsidRDefault="00DB4E19" w:rsidP="00DB4E19">
      <w:pPr>
        <w:pStyle w:val="NoteLevel1"/>
      </w:pPr>
      <w:r w:rsidRPr="00DB4E19">
        <w:rPr>
          <w:b/>
          <w:bCs/>
        </w:rPr>
        <w:t>The historical critical method established that:</w:t>
      </w:r>
    </w:p>
    <w:p w14:paraId="343D8B69" w14:textId="77777777" w:rsidR="00DB4E19" w:rsidRPr="00DB4E19" w:rsidRDefault="00DB4E19" w:rsidP="00DB4E19">
      <w:pPr>
        <w:pStyle w:val="NoteLevel1"/>
      </w:pPr>
      <w:r w:rsidRPr="00DB4E19">
        <w:t>Matthew targets a Jewish-Christian audience, because Jesus is presented as the second Moses and Messiah.</w:t>
      </w:r>
    </w:p>
    <w:p w14:paraId="381A1D00" w14:textId="77777777" w:rsidR="00DB4E19" w:rsidRPr="00DB4E19" w:rsidRDefault="00DB4E19" w:rsidP="00DB4E19">
      <w:pPr>
        <w:pStyle w:val="NoteLevel1"/>
      </w:pPr>
      <w:r w:rsidRPr="00DB4E19">
        <w:t>Luke targets a Gentile audience, because it speaks in universal terms.</w:t>
      </w:r>
    </w:p>
    <w:p w14:paraId="1AFAFD45" w14:textId="77777777" w:rsidR="009F0D3B" w:rsidRPr="009F0D3B" w:rsidRDefault="009F0D3B" w:rsidP="00DB4E19">
      <w:pPr>
        <w:pStyle w:val="NoteLevel1"/>
      </w:pPr>
    </w:p>
    <w:p w14:paraId="5CD76B61" w14:textId="77777777" w:rsidR="00DB4E19" w:rsidRPr="00DB4E19" w:rsidRDefault="00DB4E19" w:rsidP="00DB4E19">
      <w:pPr>
        <w:pStyle w:val="NoteLevel1"/>
      </w:pPr>
      <w:r w:rsidRPr="00DB4E19">
        <w:rPr>
          <w:b/>
          <w:bCs/>
        </w:rPr>
        <w:t>The Gospel of John (</w:t>
      </w:r>
      <w:proofErr w:type="spellStart"/>
      <w:r w:rsidRPr="00DB4E19">
        <w:rPr>
          <w:b/>
          <w:bCs/>
        </w:rPr>
        <w:t>Jn</w:t>
      </w:r>
      <w:proofErr w:type="spellEnd"/>
      <w:r w:rsidRPr="00DB4E19">
        <w:rPr>
          <w:b/>
          <w:bCs/>
        </w:rPr>
        <w:t>)</w:t>
      </w:r>
      <w:r w:rsidRPr="00DB4E19">
        <w:t>:</w:t>
      </w:r>
    </w:p>
    <w:p w14:paraId="4F3F5509" w14:textId="77777777" w:rsidR="00DB4E19" w:rsidRPr="00DB4E19" w:rsidRDefault="00DB4E19" w:rsidP="00DB4E19">
      <w:pPr>
        <w:pStyle w:val="NoteLevel1"/>
      </w:pPr>
      <w:r w:rsidRPr="00DB4E19">
        <w:t>Jesus is the eternal Son and Logos (or Word) of God, the incarnate God on Earth.</w:t>
      </w:r>
    </w:p>
    <w:p w14:paraId="4BAE0A38" w14:textId="77777777" w:rsidR="00DB4E19" w:rsidRPr="00DB4E19" w:rsidRDefault="00DB4E19" w:rsidP="00DB4E19">
      <w:pPr>
        <w:pStyle w:val="NoteLevel1"/>
      </w:pPr>
      <w:r w:rsidRPr="00DB4E19">
        <w:t>There are also apocryphal (or secret) gospels attributed to Thomas, Peter, Mary Magdalene, Philip, and even Judas – most of them come from Gnostic circles and are later.</w:t>
      </w:r>
    </w:p>
    <w:p w14:paraId="29D2FF15" w14:textId="77777777" w:rsidR="009F0D3B" w:rsidRPr="009F0D3B" w:rsidRDefault="009F0D3B" w:rsidP="00DB4E19">
      <w:pPr>
        <w:pStyle w:val="NoteLevel1"/>
      </w:pPr>
    </w:p>
    <w:p w14:paraId="6ECAD8EA" w14:textId="77777777" w:rsidR="00DB4E19" w:rsidRPr="00DB4E19" w:rsidRDefault="00DB4E19" w:rsidP="00DB4E19">
      <w:pPr>
        <w:pStyle w:val="NoteLevel1"/>
      </w:pPr>
      <w:r w:rsidRPr="00DB4E19">
        <w:rPr>
          <w:b/>
          <w:bCs/>
        </w:rPr>
        <w:t xml:space="preserve">The evangelists, along with their symbols in iconography from the </w:t>
      </w:r>
      <w:r w:rsidRPr="00DB4E19">
        <w:t xml:space="preserve">Book of </w:t>
      </w:r>
      <w:proofErr w:type="spellStart"/>
      <w:r w:rsidRPr="00DB4E19">
        <w:t>Kells</w:t>
      </w:r>
      <w:proofErr w:type="spellEnd"/>
      <w:r w:rsidRPr="00DB4E19">
        <w:t xml:space="preserve"> </w:t>
      </w:r>
      <w:r w:rsidRPr="00DB4E19">
        <w:rPr>
          <w:b/>
          <w:bCs/>
        </w:rPr>
        <w:t>(image), are:</w:t>
      </w:r>
    </w:p>
    <w:p w14:paraId="76F0694A" w14:textId="77777777" w:rsidR="00DB4E19" w:rsidRPr="00DB4E19" w:rsidRDefault="00DB4E19" w:rsidP="00DB4E19">
      <w:pPr>
        <w:pStyle w:val="NoteLevel1"/>
      </w:pPr>
      <w:r w:rsidRPr="00DB4E19">
        <w:t>Matthew the Evangelist, symbolized by a man, to represent the human nature of Christ.</w:t>
      </w:r>
    </w:p>
    <w:p w14:paraId="00042576" w14:textId="77777777" w:rsidR="00DB4E19" w:rsidRPr="00DB4E19" w:rsidRDefault="00DB4E19" w:rsidP="00DB4E19">
      <w:pPr>
        <w:pStyle w:val="NoteLevel1"/>
      </w:pPr>
      <w:r w:rsidRPr="00DB4E19">
        <w:t>Mark the Evangelist, symbolized by a lion, to represent Christ as king.</w:t>
      </w:r>
    </w:p>
    <w:p w14:paraId="3A1DD0CC" w14:textId="77777777" w:rsidR="00DB4E19" w:rsidRPr="00DB4E19" w:rsidRDefault="00DB4E19" w:rsidP="00DB4E19">
      <w:pPr>
        <w:pStyle w:val="NoteLevel1"/>
      </w:pPr>
      <w:r w:rsidRPr="00DB4E19">
        <w:t>Luke the Evangelist, symbolized by a bull or a calf, to represent Christ as sacrifice and as priest.</w:t>
      </w:r>
    </w:p>
    <w:p w14:paraId="105B38FE" w14:textId="1E909941" w:rsidR="009F0D3B" w:rsidRDefault="00DB4E19" w:rsidP="00DB4E19">
      <w:pPr>
        <w:pStyle w:val="NoteLevel1"/>
      </w:pPr>
      <w:r w:rsidRPr="00DB4E19">
        <w:t>John the Evangelist, symbolized by an eagle, to represent the Christ as God.</w:t>
      </w:r>
    </w:p>
    <w:p w14:paraId="2C54172D" w14:textId="3109D48B" w:rsidR="009F0D3B" w:rsidRDefault="009F0D3B" w:rsidP="00DB4E19">
      <w:pPr>
        <w:pStyle w:val="NoteLevel1"/>
      </w:pPr>
    </w:p>
    <w:p w14:paraId="612B9F00" w14:textId="617FC047" w:rsidR="00DB4E19" w:rsidRDefault="009F0D3B" w:rsidP="00DB4E19">
      <w:pPr>
        <w:pStyle w:val="NoteLevel1"/>
        <w:rPr>
          <w:b/>
        </w:rPr>
      </w:pPr>
      <w:r w:rsidRPr="009F0D3B">
        <w:rPr>
          <w:b/>
        </w:rPr>
        <w:t>The Life and Teachings of Jesus</w:t>
      </w:r>
    </w:p>
    <w:p w14:paraId="7D00589A" w14:textId="77777777" w:rsidR="009F0D3B" w:rsidRDefault="009F0D3B" w:rsidP="00DB4E19">
      <w:pPr>
        <w:pStyle w:val="NoteLevel1"/>
        <w:rPr>
          <w:b/>
        </w:rPr>
      </w:pPr>
    </w:p>
    <w:p w14:paraId="775A62AD" w14:textId="27F4B473" w:rsidR="009F0D3B" w:rsidRPr="009F0D3B" w:rsidRDefault="009F0D3B" w:rsidP="009F0D3B">
      <w:pPr>
        <w:pStyle w:val="NoteLevel1"/>
        <w:rPr>
          <w:b/>
        </w:rPr>
      </w:pPr>
      <w:r>
        <w:t xml:space="preserve">- </w:t>
      </w:r>
      <w:proofErr w:type="gramStart"/>
      <w:r>
        <w:t>born</w:t>
      </w:r>
      <w:proofErr w:type="gramEnd"/>
      <w:r>
        <w:t xml:space="preserve"> in the year 0 of the Common Era (CE)</w:t>
      </w:r>
    </w:p>
    <w:p w14:paraId="482E014D" w14:textId="3F27403A" w:rsidR="009F0D3B" w:rsidRPr="009F0D3B" w:rsidRDefault="009F0D3B" w:rsidP="009F0D3B">
      <w:pPr>
        <w:pStyle w:val="NoteLevel1"/>
        <w:rPr>
          <w:b/>
        </w:rPr>
      </w:pPr>
      <w:r>
        <w:t>- Old Testament prophecies about the Messiah being born in Bethlehem</w:t>
      </w:r>
    </w:p>
    <w:p w14:paraId="71BB7292" w14:textId="5FD7CE34" w:rsidR="009F0D3B" w:rsidRPr="009F0D3B" w:rsidRDefault="009F0D3B" w:rsidP="009F0D3B">
      <w:pPr>
        <w:pStyle w:val="NoteLevel1"/>
        <w:rPr>
          <w:b/>
        </w:rPr>
      </w:pPr>
      <w:r>
        <w:t xml:space="preserve">- </w:t>
      </w:r>
      <w:proofErr w:type="gramStart"/>
      <w:r>
        <w:t>parents</w:t>
      </w:r>
      <w:proofErr w:type="gramEnd"/>
      <w:r>
        <w:t xml:space="preserve"> : Mary and Joseph</w:t>
      </w:r>
    </w:p>
    <w:p w14:paraId="750E98A0" w14:textId="77777777" w:rsidR="009F0D3B" w:rsidRPr="009F0D3B" w:rsidRDefault="009F0D3B" w:rsidP="009F0D3B">
      <w:pPr>
        <w:pStyle w:val="NoteLevel1"/>
        <w:rPr>
          <w:b/>
        </w:rPr>
      </w:pPr>
    </w:p>
    <w:p w14:paraId="4C021601" w14:textId="07130327" w:rsidR="009F0D3B" w:rsidRPr="009F0D3B" w:rsidRDefault="009F0D3B" w:rsidP="009F0D3B">
      <w:pPr>
        <w:pStyle w:val="NoteLevel1"/>
        <w:rPr>
          <w:b/>
          <w:u w:val="single"/>
        </w:rPr>
      </w:pPr>
      <w:r w:rsidRPr="009F0D3B">
        <w:rPr>
          <w:u w:val="single"/>
        </w:rPr>
        <w:t>John Baptist</w:t>
      </w:r>
    </w:p>
    <w:p w14:paraId="7F6C9A06" w14:textId="77777777" w:rsidR="009F0D3B" w:rsidRPr="009F0D3B" w:rsidRDefault="009F0D3B" w:rsidP="009F0D3B">
      <w:pPr>
        <w:pStyle w:val="NoteLevel1"/>
        <w:rPr>
          <w:b/>
          <w:u w:val="single"/>
        </w:rPr>
      </w:pPr>
    </w:p>
    <w:p w14:paraId="045DD47D" w14:textId="5964C0B3" w:rsidR="009F0D3B" w:rsidRPr="009F0D3B" w:rsidRDefault="009F0D3B" w:rsidP="009F0D3B">
      <w:pPr>
        <w:pStyle w:val="NoteLevel1"/>
        <w:rPr>
          <w:b/>
          <w:u w:val="single"/>
        </w:rPr>
      </w:pPr>
      <w:r>
        <w:t xml:space="preserve">- </w:t>
      </w:r>
      <w:proofErr w:type="gramStart"/>
      <w:r>
        <w:t>important</w:t>
      </w:r>
      <w:proofErr w:type="gramEnd"/>
      <w:r>
        <w:t xml:space="preserve"> character and Jesus’s forerunner and he baptized people for the forgiveness of their sins</w:t>
      </w:r>
    </w:p>
    <w:p w14:paraId="56470176" w14:textId="77777777" w:rsidR="009F0D3B" w:rsidRPr="009F0D3B" w:rsidRDefault="009F0D3B" w:rsidP="009F0D3B">
      <w:pPr>
        <w:pStyle w:val="NoteLevel1"/>
        <w:rPr>
          <w:b/>
          <w:u w:val="single"/>
        </w:rPr>
      </w:pPr>
    </w:p>
    <w:p w14:paraId="14142F7A" w14:textId="54979549" w:rsidR="009F0D3B" w:rsidRPr="009F0D3B" w:rsidRDefault="009F0D3B" w:rsidP="009F0D3B">
      <w:pPr>
        <w:pStyle w:val="NoteLevel1"/>
        <w:rPr>
          <w:b/>
          <w:u w:val="single"/>
        </w:rPr>
      </w:pPr>
      <w:r>
        <w:t xml:space="preserve">Jesus’s baptism by </w:t>
      </w:r>
      <w:proofErr w:type="gramStart"/>
      <w:r>
        <w:t>John :</w:t>
      </w:r>
      <w:proofErr w:type="gramEnd"/>
    </w:p>
    <w:p w14:paraId="094173D7" w14:textId="7734EECA" w:rsidR="009F0D3B" w:rsidRPr="009F0D3B" w:rsidRDefault="009F0D3B" w:rsidP="009F0D3B">
      <w:pPr>
        <w:pStyle w:val="NoteLevel1"/>
        <w:rPr>
          <w:b/>
          <w:u w:val="single"/>
        </w:rPr>
      </w:pPr>
      <w:r>
        <w:lastRenderedPageBreak/>
        <w:t xml:space="preserve">- </w:t>
      </w:r>
      <w:proofErr w:type="gramStart"/>
      <w:r>
        <w:t>seen</w:t>
      </w:r>
      <w:proofErr w:type="gramEnd"/>
      <w:r>
        <w:t xml:space="preserve"> as the consecration to God as the Messiah</w:t>
      </w:r>
    </w:p>
    <w:p w14:paraId="06C96504" w14:textId="24EB14D4" w:rsidR="009F0D3B" w:rsidRPr="009F0D3B" w:rsidRDefault="009F0D3B" w:rsidP="009F0D3B">
      <w:pPr>
        <w:pStyle w:val="NoteLevel1"/>
        <w:rPr>
          <w:b/>
          <w:u w:val="single"/>
        </w:rPr>
      </w:pPr>
      <w:r>
        <w:t xml:space="preserve">- </w:t>
      </w:r>
      <w:proofErr w:type="gramStart"/>
      <w:r>
        <w:t>publicly</w:t>
      </w:r>
      <w:proofErr w:type="gramEnd"/>
      <w:r>
        <w:t xml:space="preserve"> announcing that the Messiah has arrived</w:t>
      </w:r>
    </w:p>
    <w:p w14:paraId="44B9BF42" w14:textId="0E986F78" w:rsidR="009F0D3B" w:rsidRPr="009F0D3B" w:rsidRDefault="009F0D3B" w:rsidP="009F0D3B">
      <w:pPr>
        <w:pStyle w:val="NoteLevel1"/>
        <w:rPr>
          <w:b/>
          <w:u w:val="single"/>
        </w:rPr>
      </w:pPr>
      <w:r>
        <w:t>- Jesus identified himself with sinful humanity</w:t>
      </w:r>
    </w:p>
    <w:p w14:paraId="698AD84A" w14:textId="77777777" w:rsidR="009F0D3B" w:rsidRPr="009F0D3B" w:rsidRDefault="009F0D3B" w:rsidP="009F0D3B">
      <w:pPr>
        <w:pStyle w:val="NoteLevel1"/>
        <w:rPr>
          <w:b/>
          <w:u w:val="single"/>
        </w:rPr>
      </w:pPr>
    </w:p>
    <w:p w14:paraId="08F9073E" w14:textId="680E49DA" w:rsidR="009F0D3B" w:rsidRPr="009F0D3B" w:rsidRDefault="009F0D3B" w:rsidP="009F0D3B">
      <w:pPr>
        <w:pStyle w:val="NoteLevel1"/>
        <w:rPr>
          <w:b/>
          <w:u w:val="single"/>
        </w:rPr>
      </w:pPr>
      <w:r>
        <w:t>After the baptism:</w:t>
      </w:r>
    </w:p>
    <w:p w14:paraId="7D0FF3F0" w14:textId="143A8294" w:rsidR="009F0D3B" w:rsidRPr="009F0D3B" w:rsidRDefault="009F0D3B" w:rsidP="009F0D3B">
      <w:pPr>
        <w:pStyle w:val="NoteLevel1"/>
        <w:rPr>
          <w:b/>
          <w:u w:val="single"/>
        </w:rPr>
      </w:pPr>
      <w:r>
        <w:t xml:space="preserve">- Jesus undergoes a 40-day retreat before starting the ministry </w:t>
      </w:r>
    </w:p>
    <w:p w14:paraId="23B031DF" w14:textId="39760424" w:rsidR="009F0D3B" w:rsidRPr="009F0D3B" w:rsidRDefault="009F0D3B" w:rsidP="009F0D3B">
      <w:pPr>
        <w:pStyle w:val="NoteLevel1"/>
        <w:rPr>
          <w:b/>
          <w:u w:val="single"/>
        </w:rPr>
      </w:pPr>
      <w:r>
        <w:t xml:space="preserve">- </w:t>
      </w:r>
      <w:proofErr w:type="gramStart"/>
      <w:r>
        <w:t>begins</w:t>
      </w:r>
      <w:proofErr w:type="gramEnd"/>
      <w:r>
        <w:t xml:space="preserve"> to gather first disciples : Simon, Peter, Andrew, James and John</w:t>
      </w:r>
    </w:p>
    <w:p w14:paraId="7F89A188" w14:textId="77777777" w:rsidR="009F0D3B" w:rsidRPr="009F0D3B" w:rsidRDefault="009F0D3B" w:rsidP="009F0D3B">
      <w:pPr>
        <w:pStyle w:val="NoteLevel1"/>
        <w:rPr>
          <w:b/>
          <w:u w:val="single"/>
        </w:rPr>
      </w:pPr>
    </w:p>
    <w:p w14:paraId="5E06D10C" w14:textId="3FE12AAD" w:rsidR="009F0D3B" w:rsidRPr="009F0D3B" w:rsidRDefault="009F0D3B" w:rsidP="009F0D3B">
      <w:pPr>
        <w:pStyle w:val="NoteLevel1"/>
        <w:rPr>
          <w:b/>
          <w:u w:val="single"/>
        </w:rPr>
      </w:pPr>
      <w:r w:rsidRPr="009F0D3B">
        <w:rPr>
          <w:b/>
        </w:rPr>
        <w:t xml:space="preserve">Jesus’s Ministry </w:t>
      </w:r>
    </w:p>
    <w:p w14:paraId="3C2EFC19" w14:textId="77777777" w:rsidR="009F0D3B" w:rsidRPr="009F0D3B" w:rsidRDefault="009F0D3B" w:rsidP="009F0D3B">
      <w:pPr>
        <w:pStyle w:val="NoteLevel1"/>
        <w:rPr>
          <w:b/>
          <w:u w:val="single"/>
        </w:rPr>
      </w:pPr>
    </w:p>
    <w:p w14:paraId="718A2F55" w14:textId="0433191C" w:rsidR="009F0D3B" w:rsidRPr="009F0D3B" w:rsidRDefault="009F0D3B" w:rsidP="009F0D3B">
      <w:pPr>
        <w:pStyle w:val="NoteLevel1"/>
        <w:rPr>
          <w:b/>
          <w:u w:val="single"/>
        </w:rPr>
      </w:pPr>
      <w:r>
        <w:t>Miracles: (something that gives us a gift of the better world, justice is being done)</w:t>
      </w:r>
    </w:p>
    <w:p w14:paraId="44982327" w14:textId="09721138" w:rsidR="009F0D3B" w:rsidRPr="009F0D3B" w:rsidRDefault="009F0D3B" w:rsidP="009F0D3B">
      <w:pPr>
        <w:pStyle w:val="NoteLevel1"/>
        <w:rPr>
          <w:b/>
          <w:u w:val="single"/>
        </w:rPr>
      </w:pPr>
      <w:r>
        <w:t xml:space="preserve">- </w:t>
      </w:r>
      <w:proofErr w:type="gramStart"/>
      <w:r>
        <w:t>turning</w:t>
      </w:r>
      <w:proofErr w:type="gramEnd"/>
      <w:r>
        <w:t xml:space="preserve"> water into wine</w:t>
      </w:r>
    </w:p>
    <w:p w14:paraId="610EA237" w14:textId="62C0C4F1" w:rsidR="009F0D3B" w:rsidRPr="009F0D3B" w:rsidRDefault="009F0D3B" w:rsidP="009F0D3B">
      <w:pPr>
        <w:pStyle w:val="NoteLevel1"/>
        <w:rPr>
          <w:b/>
          <w:u w:val="single"/>
        </w:rPr>
      </w:pPr>
      <w:r>
        <w:t xml:space="preserve">- </w:t>
      </w:r>
      <w:proofErr w:type="gramStart"/>
      <w:r>
        <w:t>healing</w:t>
      </w:r>
      <w:proofErr w:type="gramEnd"/>
      <w:r>
        <w:t xml:space="preserve"> the sick </w:t>
      </w:r>
    </w:p>
    <w:p w14:paraId="780B40C5" w14:textId="5B26B8C0" w:rsidR="009F0D3B" w:rsidRPr="009F0D3B" w:rsidRDefault="009F0D3B" w:rsidP="009F0D3B">
      <w:pPr>
        <w:pStyle w:val="NoteLevel1"/>
        <w:rPr>
          <w:b/>
          <w:u w:val="single"/>
        </w:rPr>
      </w:pPr>
      <w:r>
        <w:t xml:space="preserve">- </w:t>
      </w:r>
      <w:proofErr w:type="gramStart"/>
      <w:r>
        <w:t>restoring</w:t>
      </w:r>
      <w:proofErr w:type="gramEnd"/>
      <w:r>
        <w:t xml:space="preserve"> life to the dead </w:t>
      </w:r>
    </w:p>
    <w:p w14:paraId="185049AA" w14:textId="197EC679" w:rsidR="009F0D3B" w:rsidRPr="009F0D3B" w:rsidRDefault="009F0D3B" w:rsidP="009F0D3B">
      <w:pPr>
        <w:pStyle w:val="NoteLevel1"/>
        <w:rPr>
          <w:b/>
          <w:u w:val="single"/>
        </w:rPr>
      </w:pPr>
      <w:r>
        <w:t xml:space="preserve">- </w:t>
      </w:r>
      <w:proofErr w:type="gramStart"/>
      <w:r>
        <w:t>casting</w:t>
      </w:r>
      <w:proofErr w:type="gramEnd"/>
      <w:r>
        <w:t xml:space="preserve"> devils out of the possessed</w:t>
      </w:r>
    </w:p>
    <w:p w14:paraId="2F90D86A" w14:textId="2C599843" w:rsidR="009F0D3B" w:rsidRPr="009F0D3B" w:rsidRDefault="009F0D3B" w:rsidP="009F0D3B">
      <w:pPr>
        <w:pStyle w:val="NoteLevel1"/>
        <w:rPr>
          <w:b/>
          <w:u w:val="single"/>
        </w:rPr>
      </w:pPr>
      <w:r>
        <w:t xml:space="preserve">- </w:t>
      </w:r>
      <w:proofErr w:type="gramStart"/>
      <w:r>
        <w:t>multiplication</w:t>
      </w:r>
      <w:proofErr w:type="gramEnd"/>
      <w:r>
        <w:t xml:space="preserve"> of bread</w:t>
      </w:r>
    </w:p>
    <w:p w14:paraId="375707B0" w14:textId="77777777" w:rsidR="009F0D3B" w:rsidRPr="009F0D3B" w:rsidRDefault="009F0D3B" w:rsidP="009F0D3B">
      <w:pPr>
        <w:pStyle w:val="NoteLevel1"/>
        <w:rPr>
          <w:b/>
          <w:u w:val="single"/>
        </w:rPr>
      </w:pPr>
    </w:p>
    <w:p w14:paraId="20CEAD7A" w14:textId="3149627B" w:rsidR="009F0D3B" w:rsidRPr="009F0D3B" w:rsidRDefault="009F0D3B" w:rsidP="009F0D3B">
      <w:pPr>
        <w:pStyle w:val="NoteLevel1"/>
        <w:rPr>
          <w:b/>
          <w:u w:val="single"/>
        </w:rPr>
      </w:pPr>
      <w:r w:rsidRPr="009F0D3B">
        <w:rPr>
          <w:b/>
        </w:rPr>
        <w:t>Jesus’s radical Ethics</w:t>
      </w:r>
    </w:p>
    <w:p w14:paraId="6753DD33" w14:textId="77777777" w:rsidR="009F0D3B" w:rsidRPr="009F0D3B" w:rsidRDefault="009F0D3B" w:rsidP="009F0D3B">
      <w:pPr>
        <w:pStyle w:val="NoteLevel1"/>
        <w:rPr>
          <w:b/>
          <w:u w:val="single"/>
        </w:rPr>
      </w:pPr>
    </w:p>
    <w:p w14:paraId="1759E989" w14:textId="091964A7" w:rsidR="009F0D3B" w:rsidRPr="00607610" w:rsidRDefault="00607610" w:rsidP="009F0D3B">
      <w:pPr>
        <w:pStyle w:val="NoteLevel1"/>
        <w:rPr>
          <w:b/>
          <w:u w:val="single"/>
        </w:rPr>
      </w:pPr>
      <w:r>
        <w:t>- Moses and Elijah appear to seal the fact that Jesus is the Messiah</w:t>
      </w:r>
    </w:p>
    <w:p w14:paraId="09186CFA" w14:textId="77777777" w:rsidR="00607610" w:rsidRPr="00607610" w:rsidRDefault="00607610" w:rsidP="009F0D3B">
      <w:pPr>
        <w:pStyle w:val="NoteLevel1"/>
        <w:rPr>
          <w:b/>
          <w:u w:val="single"/>
        </w:rPr>
      </w:pPr>
    </w:p>
    <w:p w14:paraId="2E370621" w14:textId="73ACB69F" w:rsidR="00607610" w:rsidRDefault="00607610" w:rsidP="00607610">
      <w:pPr>
        <w:pStyle w:val="NoteLevel1"/>
        <w:numPr>
          <w:ilvl w:val="0"/>
          <w:numId w:val="0"/>
        </w:numPr>
      </w:pPr>
      <w:r>
        <w:t xml:space="preserve">- </w:t>
      </w:r>
      <w:proofErr w:type="gramStart"/>
      <w:r>
        <w:t>touched</w:t>
      </w:r>
      <w:proofErr w:type="gramEnd"/>
      <w:r>
        <w:t xml:space="preserve"> lepers and a bleeding woman to heal them</w:t>
      </w:r>
    </w:p>
    <w:p w14:paraId="0FF2E0F4" w14:textId="0BDDB980" w:rsidR="00607610" w:rsidRDefault="00607610" w:rsidP="00607610">
      <w:pPr>
        <w:pStyle w:val="NoteLevel1"/>
        <w:numPr>
          <w:ilvl w:val="0"/>
          <w:numId w:val="0"/>
        </w:numPr>
      </w:pPr>
      <w:r>
        <w:t xml:space="preserve">- </w:t>
      </w:r>
      <w:proofErr w:type="gramStart"/>
      <w:r>
        <w:t>welcomed</w:t>
      </w:r>
      <w:proofErr w:type="gramEnd"/>
      <w:r>
        <w:t xml:space="preserve"> women as disciples</w:t>
      </w:r>
    </w:p>
    <w:p w14:paraId="43E6E4A0" w14:textId="7CF2DB74" w:rsidR="00607610" w:rsidRDefault="00607610" w:rsidP="00607610">
      <w:pPr>
        <w:pStyle w:val="NoteLevel1"/>
        <w:numPr>
          <w:ilvl w:val="0"/>
          <w:numId w:val="0"/>
        </w:numPr>
      </w:pPr>
      <w:r>
        <w:t xml:space="preserve">- </w:t>
      </w:r>
      <w:proofErr w:type="gramStart"/>
      <w:r>
        <w:t>preached</w:t>
      </w:r>
      <w:proofErr w:type="gramEnd"/>
      <w:r>
        <w:t xml:space="preserve"> turn the other cheek (as opposed to “an eye for and eye”)</w:t>
      </w:r>
    </w:p>
    <w:p w14:paraId="60C83DAC" w14:textId="4193FF95" w:rsidR="00607610" w:rsidRDefault="00607610" w:rsidP="00607610">
      <w:pPr>
        <w:pStyle w:val="NoteLevel1"/>
        <w:numPr>
          <w:ilvl w:val="0"/>
          <w:numId w:val="0"/>
        </w:numPr>
      </w:pPr>
      <w:r>
        <w:t xml:space="preserve">- </w:t>
      </w:r>
      <w:proofErr w:type="gramStart"/>
      <w:r>
        <w:t>love</w:t>
      </w:r>
      <w:proofErr w:type="gramEnd"/>
      <w:r>
        <w:t xml:space="preserve"> your enemies</w:t>
      </w:r>
    </w:p>
    <w:p w14:paraId="0BD9E788" w14:textId="38D8C6BB" w:rsidR="00607610" w:rsidRDefault="00607610" w:rsidP="00607610">
      <w:pPr>
        <w:pStyle w:val="NoteLevel1"/>
        <w:numPr>
          <w:ilvl w:val="0"/>
          <w:numId w:val="0"/>
        </w:numPr>
      </w:pPr>
      <w:r>
        <w:t xml:space="preserve">- </w:t>
      </w:r>
      <w:proofErr w:type="gramStart"/>
      <w:r>
        <w:t>love</w:t>
      </w:r>
      <w:proofErr w:type="gramEnd"/>
      <w:r>
        <w:t xml:space="preserve"> if for God as for one’s neighbor</w:t>
      </w:r>
    </w:p>
    <w:p w14:paraId="6F4CC59A" w14:textId="77777777" w:rsidR="00607610" w:rsidRDefault="00607610" w:rsidP="00607610">
      <w:pPr>
        <w:pStyle w:val="NoteLevel1"/>
        <w:numPr>
          <w:ilvl w:val="0"/>
          <w:numId w:val="0"/>
        </w:numPr>
      </w:pPr>
    </w:p>
    <w:p w14:paraId="0C309BE5" w14:textId="77777777" w:rsidR="00607610" w:rsidRPr="00607610" w:rsidRDefault="00607610" w:rsidP="00607610">
      <w:pPr>
        <w:pStyle w:val="NoteLevel1"/>
        <w:numPr>
          <w:ilvl w:val="0"/>
          <w:numId w:val="0"/>
        </w:numPr>
        <w:rPr>
          <w:b/>
          <w:bCs/>
          <w:u w:val="single"/>
        </w:rPr>
      </w:pPr>
      <w:r w:rsidRPr="00607610">
        <w:rPr>
          <w:b/>
          <w:bCs/>
          <w:u w:val="single"/>
        </w:rPr>
        <w:t>Sequence of events</w:t>
      </w:r>
    </w:p>
    <w:p w14:paraId="3BDC0C72" w14:textId="77777777" w:rsidR="00607610" w:rsidRDefault="00607610" w:rsidP="00607610">
      <w:pPr>
        <w:pStyle w:val="NoteLevel1"/>
        <w:numPr>
          <w:ilvl w:val="0"/>
          <w:numId w:val="0"/>
        </w:numPr>
      </w:pPr>
    </w:p>
    <w:p w14:paraId="61B55D9B" w14:textId="55F4E148" w:rsidR="00607610" w:rsidRDefault="00607610" w:rsidP="00607610">
      <w:pPr>
        <w:pStyle w:val="NoteLevel1"/>
        <w:numPr>
          <w:ilvl w:val="0"/>
          <w:numId w:val="6"/>
        </w:numPr>
        <w:rPr>
          <w:bCs/>
        </w:rPr>
      </w:pPr>
      <w:r w:rsidRPr="00607610">
        <w:t>Jesus returns to Jerusalem. Has Last Supper with his disciples</w:t>
      </w:r>
    </w:p>
    <w:p w14:paraId="2FBFFD1A" w14:textId="77777777" w:rsidR="00607610" w:rsidRDefault="00607610" w:rsidP="00607610">
      <w:pPr>
        <w:pStyle w:val="NoteLevel1"/>
        <w:numPr>
          <w:ilvl w:val="0"/>
          <w:numId w:val="6"/>
        </w:numPr>
        <w:rPr>
          <w:bCs/>
        </w:rPr>
      </w:pPr>
      <w:r w:rsidRPr="00607610">
        <w:t>Judas betrays Jesus for 30 pieces of silver, Jesus is arrested</w:t>
      </w:r>
    </w:p>
    <w:p w14:paraId="7485300C" w14:textId="77777777" w:rsidR="00607610" w:rsidRPr="00607610" w:rsidRDefault="00607610" w:rsidP="00607610">
      <w:pPr>
        <w:pStyle w:val="NoteLevel1"/>
        <w:numPr>
          <w:ilvl w:val="0"/>
          <w:numId w:val="6"/>
        </w:numPr>
        <w:rPr>
          <w:bCs/>
        </w:rPr>
      </w:pPr>
      <w:r w:rsidRPr="00607610">
        <w:t>At the trail Caiaphas, the high priest, asks Jesus if he is Christ (or the Messiah) and Jesus answers: "You have said so", t</w:t>
      </w:r>
      <w:r>
        <w:t xml:space="preserve">hus answering in the affirmative) </w:t>
      </w:r>
    </w:p>
    <w:p w14:paraId="7EA4689A" w14:textId="77777777" w:rsidR="00607610" w:rsidRDefault="00607610" w:rsidP="00607610">
      <w:pPr>
        <w:pStyle w:val="NoteLevel1"/>
        <w:numPr>
          <w:ilvl w:val="0"/>
          <w:numId w:val="6"/>
        </w:numPr>
        <w:rPr>
          <w:bCs/>
        </w:rPr>
      </w:pPr>
      <w:r w:rsidRPr="00607610">
        <w:lastRenderedPageBreak/>
        <w:t>Caiaphas and the other priests see this decla</w:t>
      </w:r>
      <w:r>
        <w:t>ration as blasphemy against God</w:t>
      </w:r>
    </w:p>
    <w:p w14:paraId="148BC0FC" w14:textId="77777777" w:rsidR="00607610" w:rsidRDefault="00607610" w:rsidP="00607610">
      <w:pPr>
        <w:pStyle w:val="NoteLevel1"/>
        <w:numPr>
          <w:ilvl w:val="0"/>
          <w:numId w:val="6"/>
        </w:numPr>
        <w:rPr>
          <w:bCs/>
        </w:rPr>
      </w:pPr>
      <w:r w:rsidRPr="00607610">
        <w:t>Roman authorities are asked to crucify Jesus</w:t>
      </w:r>
    </w:p>
    <w:p w14:paraId="1D15DEDD" w14:textId="77777777" w:rsidR="00607610" w:rsidRDefault="00607610" w:rsidP="00607610">
      <w:pPr>
        <w:pStyle w:val="NoteLevel1"/>
        <w:numPr>
          <w:ilvl w:val="0"/>
          <w:numId w:val="6"/>
        </w:numPr>
        <w:rPr>
          <w:bCs/>
        </w:rPr>
      </w:pPr>
      <w:r w:rsidRPr="00607610">
        <w:t>The crucifixion occurs some time</w:t>
      </w:r>
      <w:r>
        <w:t xml:space="preserve"> between 27-33 CE (apparent end </w:t>
      </w:r>
      <w:r w:rsidRPr="00607610">
        <w:t>of the story)</w:t>
      </w:r>
    </w:p>
    <w:p w14:paraId="6F45A4B2" w14:textId="6B138BB1" w:rsidR="00607610" w:rsidRPr="00607610" w:rsidRDefault="00607610" w:rsidP="00607610">
      <w:pPr>
        <w:pStyle w:val="NoteLevel1"/>
        <w:numPr>
          <w:ilvl w:val="0"/>
          <w:numId w:val="6"/>
        </w:numPr>
        <w:rPr>
          <w:bCs/>
        </w:rPr>
      </w:pPr>
      <w:r w:rsidRPr="00607610">
        <w:t>Resurrection: women visit the tomb; Jesus’s appearances; women’s presence witnesses to the historical truth in claims of Jesus’s resurrection</w:t>
      </w:r>
    </w:p>
    <w:p w14:paraId="67EF261B" w14:textId="77777777" w:rsidR="00607610" w:rsidRDefault="00607610" w:rsidP="00607610">
      <w:pPr>
        <w:pStyle w:val="NoteLevel1"/>
        <w:numPr>
          <w:ilvl w:val="0"/>
          <w:numId w:val="0"/>
        </w:numPr>
        <w:rPr>
          <w:bCs/>
        </w:rPr>
      </w:pPr>
    </w:p>
    <w:p w14:paraId="5F68B4F2" w14:textId="1B7D51F2" w:rsidR="00607610" w:rsidRDefault="00607610" w:rsidP="00607610">
      <w:pPr>
        <w:pStyle w:val="NoteLevel1"/>
        <w:numPr>
          <w:ilvl w:val="0"/>
          <w:numId w:val="0"/>
        </w:numPr>
        <w:rPr>
          <w:b/>
          <w:bCs/>
        </w:rPr>
      </w:pPr>
      <w:r w:rsidRPr="00607610">
        <w:rPr>
          <w:b/>
          <w:bCs/>
        </w:rPr>
        <w:t xml:space="preserve">After Jesus’s Death and Resurrection </w:t>
      </w:r>
    </w:p>
    <w:p w14:paraId="31BD7686" w14:textId="77777777" w:rsidR="00607610" w:rsidRPr="00607610" w:rsidRDefault="00607610" w:rsidP="00607610">
      <w:pPr>
        <w:pStyle w:val="NoteLevel1"/>
        <w:numPr>
          <w:ilvl w:val="0"/>
          <w:numId w:val="0"/>
        </w:numPr>
        <w:rPr>
          <w:bCs/>
        </w:rPr>
      </w:pPr>
    </w:p>
    <w:p w14:paraId="4FD24CEE" w14:textId="77777777" w:rsidR="00607610" w:rsidRPr="00607610" w:rsidRDefault="00607610" w:rsidP="00607610">
      <w:pPr>
        <w:pStyle w:val="NoteLevel1"/>
        <w:numPr>
          <w:ilvl w:val="0"/>
          <w:numId w:val="2"/>
        </w:numPr>
        <w:rPr>
          <w:bCs/>
        </w:rPr>
      </w:pPr>
      <w:r w:rsidRPr="00607610">
        <w:rPr>
          <w:bCs/>
        </w:rPr>
        <w:t xml:space="preserve">Acts of the Apostles (author Luke), Paul’s Letters, the other letters of the New </w:t>
      </w:r>
      <w:proofErr w:type="spellStart"/>
      <w:r w:rsidRPr="00607610">
        <w:rPr>
          <w:bCs/>
        </w:rPr>
        <w:t>Testement</w:t>
      </w:r>
      <w:proofErr w:type="spellEnd"/>
    </w:p>
    <w:p w14:paraId="51DE229F" w14:textId="77777777" w:rsidR="00607610" w:rsidRPr="00607610" w:rsidRDefault="00607610" w:rsidP="00607610">
      <w:pPr>
        <w:pStyle w:val="NoteLevel1"/>
        <w:numPr>
          <w:ilvl w:val="0"/>
          <w:numId w:val="2"/>
        </w:numPr>
        <w:rPr>
          <w:bCs/>
        </w:rPr>
      </w:pPr>
      <w:r w:rsidRPr="00607610">
        <w:rPr>
          <w:bCs/>
        </w:rPr>
        <w:t>Jesus’s ascension to heaven is followed by the descent of the Holy Spirit at the Pentecost (Acts 2)</w:t>
      </w:r>
    </w:p>
    <w:p w14:paraId="51E317A2" w14:textId="77777777" w:rsidR="00607610" w:rsidRPr="00607610" w:rsidRDefault="00607610" w:rsidP="00607610">
      <w:pPr>
        <w:pStyle w:val="NoteLevel1"/>
        <w:numPr>
          <w:ilvl w:val="0"/>
          <w:numId w:val="2"/>
        </w:numPr>
        <w:rPr>
          <w:bCs/>
        </w:rPr>
      </w:pPr>
      <w:r w:rsidRPr="00607610">
        <w:rPr>
          <w:bCs/>
        </w:rPr>
        <w:t>Paul’s attempts to convert both Jews and Gentiles to Christianity</w:t>
      </w:r>
    </w:p>
    <w:p w14:paraId="36D89C22" w14:textId="77777777" w:rsidR="00607610" w:rsidRDefault="00607610" w:rsidP="00607610">
      <w:pPr>
        <w:pStyle w:val="NoteLevel1"/>
        <w:numPr>
          <w:ilvl w:val="0"/>
          <w:numId w:val="2"/>
        </w:numPr>
        <w:rPr>
          <w:bCs/>
        </w:rPr>
      </w:pPr>
      <w:r w:rsidRPr="00607610">
        <w:rPr>
          <w:bCs/>
        </w:rPr>
        <w:t>Anti-Christian feelings among Jews which led to anti-Jewish feelings among the early Christians</w:t>
      </w:r>
    </w:p>
    <w:p w14:paraId="4C78C2B4" w14:textId="2EEA9C05" w:rsidR="00607610" w:rsidRPr="00607610" w:rsidRDefault="00607610" w:rsidP="00607610">
      <w:pPr>
        <w:pStyle w:val="NoteLevel1"/>
        <w:numPr>
          <w:ilvl w:val="0"/>
          <w:numId w:val="2"/>
        </w:numPr>
        <w:rPr>
          <w:bCs/>
        </w:rPr>
      </w:pPr>
      <w:bookmarkStart w:id="2" w:name="_GoBack"/>
      <w:bookmarkEnd w:id="2"/>
      <w:r w:rsidRPr="00607610">
        <w:rPr>
          <w:bCs/>
        </w:rPr>
        <w:t>The new message Christianity proposes: salvation is by faith (not by circumcision, says Paul)</w:t>
      </w:r>
    </w:p>
    <w:sectPr w:rsidR="00607610" w:rsidRPr="00607610" w:rsidSect="00E273D0">
      <w:headerReference w:type="first" r:id="rId9"/>
      <w:pgSz w:w="12240" w:h="15840"/>
      <w:pgMar w:top="1440" w:right="1440" w:bottom="1440" w:left="1440" w:header="708" w:footer="708" w:gutter="0"/>
      <w:cols w:space="708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910334" w14:textId="77777777" w:rsidR="00607610" w:rsidRDefault="00607610" w:rsidP="00E273D0">
      <w:r>
        <w:separator/>
      </w:r>
    </w:p>
  </w:endnote>
  <w:endnote w:type="continuationSeparator" w:id="0">
    <w:p w14:paraId="7F5ACEE1" w14:textId="77777777" w:rsidR="00607610" w:rsidRDefault="00607610" w:rsidP="00E273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  <w:font w:name="Verdana">
    <w:panose1 w:val="020B0604030504040204"/>
    <w:charset w:val="00"/>
    <w:family w:val="auto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F9818EB" w14:textId="77777777" w:rsidR="00607610" w:rsidRDefault="00607610" w:rsidP="00E273D0">
      <w:r>
        <w:separator/>
      </w:r>
    </w:p>
  </w:footnote>
  <w:footnote w:type="continuationSeparator" w:id="0">
    <w:p w14:paraId="2C14A6BC" w14:textId="77777777" w:rsidR="00607610" w:rsidRDefault="00607610" w:rsidP="00E273D0"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EBF15A" w14:textId="77777777" w:rsidR="00607610" w:rsidRDefault="00607610" w:rsidP="00E273D0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bookmarkStart w:id="0" w:name="_WNSectionTitle"/>
    <w:bookmarkStart w:id="1" w:name="_WNTabType_0"/>
    <w:r>
      <w:rPr>
        <w:rFonts w:ascii="Verdana" w:hAnsi="Verdana"/>
        <w:sz w:val="36"/>
        <w:szCs w:val="36"/>
      </w:rPr>
      <w:t xml:space="preserve">The Shaping Of Christianity </w:t>
    </w:r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CREATEDATE </w:instrText>
    </w:r>
    <w:r>
      <w:rPr>
        <w:rFonts w:ascii="Verdana" w:hAnsi="Verdana"/>
        <w:sz w:val="36"/>
        <w:szCs w:val="36"/>
      </w:rPr>
      <w:fldChar w:fldCharType="separate"/>
    </w:r>
    <w:r>
      <w:rPr>
        <w:rFonts w:ascii="Verdana" w:hAnsi="Verdana"/>
        <w:noProof/>
      </w:rPr>
      <w:t>12-01-18 1:53 PM</w:t>
    </w:r>
    <w:r>
      <w:rPr>
        <w:rFonts w:ascii="Verdana" w:hAnsi="Verdana"/>
        <w:sz w:val="36"/>
        <w:szCs w:val="36"/>
      </w:rPr>
      <w:fldChar w:fldCharType="end"/>
    </w:r>
  </w:p>
  <w:bookmarkEnd w:id="0"/>
  <w:bookmarkEnd w:id="1"/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EDAC502" w14:textId="026BC0BF" w:rsidR="00607610" w:rsidRDefault="00607610">
    <w:pPr>
      <w:pStyle w:val="Header"/>
      <w:tabs>
        <w:tab w:val="clear" w:pos="4320"/>
        <w:tab w:val="clear" w:pos="8640"/>
        <w:tab w:val="right" w:pos="9720"/>
      </w:tabs>
      <w:ind w:left="-360"/>
      <w:rPr>
        <w:rFonts w:ascii="Verdana" w:hAnsi="Verdana"/>
        <w:sz w:val="36"/>
        <w:szCs w:val="36"/>
      </w:rPr>
    </w:pPr>
    <w:bookmarkStart w:id="3" w:name="_WNSectionTitle_2"/>
    <w:bookmarkStart w:id="4" w:name="_WNTabType_1"/>
    <w:r>
      <w:rPr>
        <w:rFonts w:ascii="Verdana" w:hAnsi="Verdana"/>
        <w:sz w:val="36"/>
        <w:szCs w:val="36"/>
      </w:rPr>
      <w:t>Study Notes</w:t>
    </w:r>
    <w:r>
      <w:rPr>
        <w:rFonts w:ascii="Verdana" w:hAnsi="Verdana"/>
        <w:sz w:val="36"/>
        <w:szCs w:val="36"/>
      </w:rPr>
      <w:tab/>
    </w:r>
    <w:r>
      <w:rPr>
        <w:rFonts w:ascii="Verdana" w:hAnsi="Verdana"/>
        <w:sz w:val="36"/>
        <w:szCs w:val="36"/>
      </w:rPr>
      <w:fldChar w:fldCharType="begin"/>
    </w:r>
    <w:r>
      <w:rPr>
        <w:rFonts w:ascii="Verdana" w:hAnsi="Verdana"/>
      </w:rPr>
      <w:instrText xml:space="preserve"> CREATEDATE </w:instrText>
    </w:r>
    <w:r>
      <w:rPr>
        <w:rFonts w:ascii="Verdana" w:hAnsi="Verdana"/>
        <w:sz w:val="36"/>
        <w:szCs w:val="36"/>
      </w:rPr>
      <w:fldChar w:fldCharType="separate"/>
    </w:r>
    <w:r>
      <w:rPr>
        <w:rFonts w:ascii="Verdana" w:hAnsi="Verdana"/>
        <w:noProof/>
      </w:rPr>
      <w:t>12-01-18 1:53 PM</w:t>
    </w:r>
    <w:r>
      <w:rPr>
        <w:rFonts w:ascii="Verdana" w:hAnsi="Verdana"/>
        <w:sz w:val="36"/>
        <w:szCs w:val="36"/>
      </w:rPr>
      <w:fldChar w:fldCharType="end"/>
    </w:r>
  </w:p>
  <w:bookmarkEnd w:id="3"/>
  <w:bookmarkEnd w:id="4"/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AF1C7B9A"/>
    <w:lvl w:ilvl="0">
      <w:start w:val="1"/>
      <w:numFmt w:val="bullet"/>
      <w:pStyle w:val="NoteLevel1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pStyle w:val="NoteLevel2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pStyle w:val="NoteLevel3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pStyle w:val="NoteLevel4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pStyle w:val="NoteLevel5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pStyle w:val="NoteLevel6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pStyle w:val="NoteLevel7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pStyle w:val="NoteLevel8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pStyle w:val="NoteLevel9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hybridMultilevel"/>
    <w:tmpl w:val="00000001"/>
    <w:lvl w:ilvl="0" w:tplc="00000001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0002"/>
    <w:multiLevelType w:val="hybridMultilevel"/>
    <w:tmpl w:val="00000002"/>
    <w:lvl w:ilvl="0" w:tplc="00000065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0003"/>
    <w:multiLevelType w:val="hybridMultilevel"/>
    <w:tmpl w:val="00000003"/>
    <w:lvl w:ilvl="0" w:tplc="000000C9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0004"/>
    <w:multiLevelType w:val="hybridMultilevel"/>
    <w:tmpl w:val="00000004"/>
    <w:lvl w:ilvl="0" w:tplc="0000012D">
      <w:start w:val="1"/>
      <w:numFmt w:val="bullet"/>
      <w:lvlText w:val="▪"/>
      <w:lvlJc w:val="left"/>
      <w:pPr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2E731BFD"/>
    <w:multiLevelType w:val="hybridMultilevel"/>
    <w:tmpl w:val="F1D40FFC"/>
    <w:lvl w:ilvl="0" w:tplc="E6363830">
      <w:start w:val="1"/>
      <w:numFmt w:val="decimal"/>
      <w:lvlText w:val="%1.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VerticalSpacing w:val="360"/>
  <w:displayHorizontalDrawingGridEvery w:val="0"/>
  <w:doNotUseMarginsForDrawingGridOrigin/>
  <w:drawingGridVerticalOrigin w:val="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WNSectionTitle" w:val="Book"/>
    <w:docVar w:name="_WNSectionTitle_2" w:val="Notes"/>
    <w:docVar w:name="_WNTabType_0" w:val="0"/>
    <w:docVar w:name="_WNTabType_1" w:val="1"/>
    <w:docVar w:name="_WNTabType_2" w:val="2"/>
    <w:docVar w:name="EnableWordNotes" w:val="0"/>
  </w:docVars>
  <w:rsids>
    <w:rsidRoot w:val="00E273D0"/>
    <w:rsid w:val="000943A8"/>
    <w:rsid w:val="00531D85"/>
    <w:rsid w:val="00607610"/>
    <w:rsid w:val="008221D8"/>
    <w:rsid w:val="009F0D3B"/>
    <w:rsid w:val="00D5323C"/>
    <w:rsid w:val="00DB4E19"/>
    <w:rsid w:val="00E273D0"/>
    <w:rsid w:val="00ED7A26"/>
    <w:rsid w:val="00F30F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41980813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teLevel1">
    <w:name w:val="Note Level 1"/>
    <w:basedOn w:val="Normal"/>
    <w:uiPriority w:val="99"/>
    <w:unhideWhenUsed/>
    <w:rsid w:val="00E273D0"/>
    <w:pPr>
      <w:keepNext/>
      <w:numPr>
        <w:numId w:val="1"/>
      </w:numPr>
      <w:contextualSpacing/>
      <w:outlineLvl w:val="0"/>
    </w:pPr>
    <w:rPr>
      <w:rFonts w:ascii="Verdana" w:hAnsi="Verdana"/>
    </w:rPr>
  </w:style>
  <w:style w:type="paragraph" w:styleId="NoteLevel2">
    <w:name w:val="Note Level 2"/>
    <w:basedOn w:val="Normal"/>
    <w:uiPriority w:val="99"/>
    <w:unhideWhenUsed/>
    <w:rsid w:val="00E273D0"/>
    <w:pPr>
      <w:keepNext/>
      <w:numPr>
        <w:ilvl w:val="1"/>
        <w:numId w:val="1"/>
      </w:numPr>
      <w:contextualSpacing/>
      <w:outlineLvl w:val="1"/>
    </w:pPr>
    <w:rPr>
      <w:rFonts w:ascii="Verdana" w:hAnsi="Verdana"/>
    </w:rPr>
  </w:style>
  <w:style w:type="paragraph" w:styleId="NoteLevel3">
    <w:name w:val="Note Level 3"/>
    <w:basedOn w:val="Normal"/>
    <w:uiPriority w:val="99"/>
    <w:semiHidden/>
    <w:unhideWhenUsed/>
    <w:rsid w:val="00E273D0"/>
    <w:pPr>
      <w:keepNext/>
      <w:numPr>
        <w:ilvl w:val="2"/>
        <w:numId w:val="1"/>
      </w:numPr>
      <w:contextualSpacing/>
      <w:outlineLvl w:val="2"/>
    </w:pPr>
    <w:rPr>
      <w:rFonts w:ascii="Verdana" w:hAnsi="Verdana"/>
    </w:rPr>
  </w:style>
  <w:style w:type="paragraph" w:styleId="NoteLevel4">
    <w:name w:val="Note Level 4"/>
    <w:basedOn w:val="Normal"/>
    <w:uiPriority w:val="99"/>
    <w:semiHidden/>
    <w:unhideWhenUsed/>
    <w:rsid w:val="00E273D0"/>
    <w:pPr>
      <w:keepNext/>
      <w:numPr>
        <w:ilvl w:val="3"/>
        <w:numId w:val="1"/>
      </w:numPr>
      <w:contextualSpacing/>
      <w:outlineLvl w:val="3"/>
    </w:pPr>
    <w:rPr>
      <w:rFonts w:ascii="Verdana" w:hAnsi="Verdana"/>
    </w:rPr>
  </w:style>
  <w:style w:type="paragraph" w:styleId="NoteLevel5">
    <w:name w:val="Note Level 5"/>
    <w:basedOn w:val="Normal"/>
    <w:uiPriority w:val="99"/>
    <w:semiHidden/>
    <w:unhideWhenUsed/>
    <w:rsid w:val="00E273D0"/>
    <w:pPr>
      <w:keepNext/>
      <w:numPr>
        <w:ilvl w:val="4"/>
        <w:numId w:val="1"/>
      </w:numPr>
      <w:contextualSpacing/>
      <w:outlineLvl w:val="4"/>
    </w:pPr>
    <w:rPr>
      <w:rFonts w:ascii="Verdana" w:hAnsi="Verdana"/>
    </w:rPr>
  </w:style>
  <w:style w:type="paragraph" w:styleId="NoteLevel6">
    <w:name w:val="Note Level 6"/>
    <w:basedOn w:val="Normal"/>
    <w:uiPriority w:val="99"/>
    <w:semiHidden/>
    <w:unhideWhenUsed/>
    <w:rsid w:val="00E273D0"/>
    <w:pPr>
      <w:keepNext/>
      <w:numPr>
        <w:ilvl w:val="5"/>
        <w:numId w:val="1"/>
      </w:numPr>
      <w:contextualSpacing/>
      <w:outlineLvl w:val="5"/>
    </w:pPr>
    <w:rPr>
      <w:rFonts w:ascii="Verdana" w:hAnsi="Verdana"/>
    </w:rPr>
  </w:style>
  <w:style w:type="paragraph" w:styleId="NoteLevel7">
    <w:name w:val="Note Level 7"/>
    <w:basedOn w:val="Normal"/>
    <w:uiPriority w:val="99"/>
    <w:semiHidden/>
    <w:unhideWhenUsed/>
    <w:rsid w:val="00E273D0"/>
    <w:pPr>
      <w:keepNext/>
      <w:numPr>
        <w:ilvl w:val="6"/>
        <w:numId w:val="1"/>
      </w:numPr>
      <w:contextualSpacing/>
      <w:outlineLvl w:val="6"/>
    </w:pPr>
    <w:rPr>
      <w:rFonts w:ascii="Verdana" w:hAnsi="Verdana"/>
    </w:rPr>
  </w:style>
  <w:style w:type="paragraph" w:styleId="NoteLevel8">
    <w:name w:val="Note Level 8"/>
    <w:basedOn w:val="Normal"/>
    <w:uiPriority w:val="99"/>
    <w:semiHidden/>
    <w:unhideWhenUsed/>
    <w:rsid w:val="00E273D0"/>
    <w:pPr>
      <w:keepNext/>
      <w:numPr>
        <w:ilvl w:val="7"/>
        <w:numId w:val="1"/>
      </w:numPr>
      <w:contextualSpacing/>
      <w:outlineLvl w:val="7"/>
    </w:pPr>
    <w:rPr>
      <w:rFonts w:ascii="Verdana" w:hAnsi="Verdana"/>
    </w:rPr>
  </w:style>
  <w:style w:type="paragraph" w:styleId="NoteLevel9">
    <w:name w:val="Note Level 9"/>
    <w:basedOn w:val="Normal"/>
    <w:uiPriority w:val="99"/>
    <w:semiHidden/>
    <w:unhideWhenUsed/>
    <w:rsid w:val="00E273D0"/>
    <w:pPr>
      <w:keepNext/>
      <w:numPr>
        <w:ilvl w:val="8"/>
        <w:numId w:val="1"/>
      </w:numPr>
      <w:contextualSpacing/>
      <w:outlineLvl w:val="8"/>
    </w:pPr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E273D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73D0"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teLevel1">
    <w:name w:val="Note Level 1"/>
    <w:basedOn w:val="Normal"/>
    <w:uiPriority w:val="99"/>
    <w:unhideWhenUsed/>
    <w:rsid w:val="00E273D0"/>
    <w:pPr>
      <w:keepNext/>
      <w:numPr>
        <w:numId w:val="1"/>
      </w:numPr>
      <w:contextualSpacing/>
      <w:outlineLvl w:val="0"/>
    </w:pPr>
    <w:rPr>
      <w:rFonts w:ascii="Verdana" w:hAnsi="Verdana"/>
    </w:rPr>
  </w:style>
  <w:style w:type="paragraph" w:styleId="NoteLevel2">
    <w:name w:val="Note Level 2"/>
    <w:basedOn w:val="Normal"/>
    <w:uiPriority w:val="99"/>
    <w:unhideWhenUsed/>
    <w:rsid w:val="00E273D0"/>
    <w:pPr>
      <w:keepNext/>
      <w:numPr>
        <w:ilvl w:val="1"/>
        <w:numId w:val="1"/>
      </w:numPr>
      <w:contextualSpacing/>
      <w:outlineLvl w:val="1"/>
    </w:pPr>
    <w:rPr>
      <w:rFonts w:ascii="Verdana" w:hAnsi="Verdana"/>
    </w:rPr>
  </w:style>
  <w:style w:type="paragraph" w:styleId="NoteLevel3">
    <w:name w:val="Note Level 3"/>
    <w:basedOn w:val="Normal"/>
    <w:uiPriority w:val="99"/>
    <w:semiHidden/>
    <w:unhideWhenUsed/>
    <w:rsid w:val="00E273D0"/>
    <w:pPr>
      <w:keepNext/>
      <w:numPr>
        <w:ilvl w:val="2"/>
        <w:numId w:val="1"/>
      </w:numPr>
      <w:contextualSpacing/>
      <w:outlineLvl w:val="2"/>
    </w:pPr>
    <w:rPr>
      <w:rFonts w:ascii="Verdana" w:hAnsi="Verdana"/>
    </w:rPr>
  </w:style>
  <w:style w:type="paragraph" w:styleId="NoteLevel4">
    <w:name w:val="Note Level 4"/>
    <w:basedOn w:val="Normal"/>
    <w:uiPriority w:val="99"/>
    <w:semiHidden/>
    <w:unhideWhenUsed/>
    <w:rsid w:val="00E273D0"/>
    <w:pPr>
      <w:keepNext/>
      <w:numPr>
        <w:ilvl w:val="3"/>
        <w:numId w:val="1"/>
      </w:numPr>
      <w:contextualSpacing/>
      <w:outlineLvl w:val="3"/>
    </w:pPr>
    <w:rPr>
      <w:rFonts w:ascii="Verdana" w:hAnsi="Verdana"/>
    </w:rPr>
  </w:style>
  <w:style w:type="paragraph" w:styleId="NoteLevel5">
    <w:name w:val="Note Level 5"/>
    <w:basedOn w:val="Normal"/>
    <w:uiPriority w:val="99"/>
    <w:semiHidden/>
    <w:unhideWhenUsed/>
    <w:rsid w:val="00E273D0"/>
    <w:pPr>
      <w:keepNext/>
      <w:numPr>
        <w:ilvl w:val="4"/>
        <w:numId w:val="1"/>
      </w:numPr>
      <w:contextualSpacing/>
      <w:outlineLvl w:val="4"/>
    </w:pPr>
    <w:rPr>
      <w:rFonts w:ascii="Verdana" w:hAnsi="Verdana"/>
    </w:rPr>
  </w:style>
  <w:style w:type="paragraph" w:styleId="NoteLevel6">
    <w:name w:val="Note Level 6"/>
    <w:basedOn w:val="Normal"/>
    <w:uiPriority w:val="99"/>
    <w:semiHidden/>
    <w:unhideWhenUsed/>
    <w:rsid w:val="00E273D0"/>
    <w:pPr>
      <w:keepNext/>
      <w:numPr>
        <w:ilvl w:val="5"/>
        <w:numId w:val="1"/>
      </w:numPr>
      <w:contextualSpacing/>
      <w:outlineLvl w:val="5"/>
    </w:pPr>
    <w:rPr>
      <w:rFonts w:ascii="Verdana" w:hAnsi="Verdana"/>
    </w:rPr>
  </w:style>
  <w:style w:type="paragraph" w:styleId="NoteLevel7">
    <w:name w:val="Note Level 7"/>
    <w:basedOn w:val="Normal"/>
    <w:uiPriority w:val="99"/>
    <w:semiHidden/>
    <w:unhideWhenUsed/>
    <w:rsid w:val="00E273D0"/>
    <w:pPr>
      <w:keepNext/>
      <w:numPr>
        <w:ilvl w:val="6"/>
        <w:numId w:val="1"/>
      </w:numPr>
      <w:contextualSpacing/>
      <w:outlineLvl w:val="6"/>
    </w:pPr>
    <w:rPr>
      <w:rFonts w:ascii="Verdana" w:hAnsi="Verdana"/>
    </w:rPr>
  </w:style>
  <w:style w:type="paragraph" w:styleId="NoteLevel8">
    <w:name w:val="Note Level 8"/>
    <w:basedOn w:val="Normal"/>
    <w:uiPriority w:val="99"/>
    <w:semiHidden/>
    <w:unhideWhenUsed/>
    <w:rsid w:val="00E273D0"/>
    <w:pPr>
      <w:keepNext/>
      <w:numPr>
        <w:ilvl w:val="7"/>
        <w:numId w:val="1"/>
      </w:numPr>
      <w:contextualSpacing/>
      <w:outlineLvl w:val="7"/>
    </w:pPr>
    <w:rPr>
      <w:rFonts w:ascii="Verdana" w:hAnsi="Verdana"/>
    </w:rPr>
  </w:style>
  <w:style w:type="paragraph" w:styleId="NoteLevel9">
    <w:name w:val="Note Level 9"/>
    <w:basedOn w:val="Normal"/>
    <w:uiPriority w:val="99"/>
    <w:semiHidden/>
    <w:unhideWhenUsed/>
    <w:rsid w:val="00E273D0"/>
    <w:pPr>
      <w:keepNext/>
      <w:numPr>
        <w:ilvl w:val="8"/>
        <w:numId w:val="1"/>
      </w:numPr>
      <w:contextualSpacing/>
      <w:outlineLvl w:val="8"/>
    </w:pPr>
    <w:rPr>
      <w:rFonts w:ascii="Verdana" w:hAnsi="Verdana"/>
    </w:rPr>
  </w:style>
  <w:style w:type="paragraph" w:styleId="Header">
    <w:name w:val="header"/>
    <w:basedOn w:val="Normal"/>
    <w:link w:val="HeaderChar"/>
    <w:uiPriority w:val="99"/>
    <w:unhideWhenUsed/>
    <w:rsid w:val="00E273D0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273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otnotes" Target="footnotes.xml"/><Relationship Id="rId7" Type="http://schemas.openxmlformats.org/officeDocument/2006/relationships/endnotes" Target="endnotes.xml"/><Relationship Id="rId8" Type="http://schemas.openxmlformats.org/officeDocument/2006/relationships/header" Target="header1.xml"/><Relationship Id="rId9" Type="http://schemas.openxmlformats.org/officeDocument/2006/relationships/header" Target="header2.xml"/><Relationship Id="rId10" Type="http://schemas.openxmlformats.org/officeDocument/2006/relationships/fontTable" Target="fontTable.xml"/><Relationship Id="rId11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4</Pages>
  <Words>934</Words>
  <Characters>5329</Characters>
  <Application>Microsoft Macintosh Word</Application>
  <DocSecurity>0</DocSecurity>
  <Lines>44</Lines>
  <Paragraphs>12</Paragraphs>
  <ScaleCrop>false</ScaleCrop>
  <Company>Marianopolis</Company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Ragonese</dc:creator>
  <cp:keywords/>
  <dc:description/>
  <cp:lastModifiedBy>Laura Ragonese</cp:lastModifiedBy>
  <cp:revision>3</cp:revision>
  <dcterms:created xsi:type="dcterms:W3CDTF">2012-01-18T18:53:00Z</dcterms:created>
  <dcterms:modified xsi:type="dcterms:W3CDTF">2012-01-18T21:10:00Z</dcterms:modified>
</cp:coreProperties>
</file>